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NW_27999 (Nordrhein-Westfalen) — Informations- und Auskunftspflichten</w:t>
      </w:r>
    </w:p>
    <w:p>
      <w:r>
        <w:rPr>
          <w:color w:val="555555"/>
          <w:sz w:val="18"/>
        </w:rPr>
        <w:t xml:space="preserve">AG-TPG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Entnahmekrankenhäuser sind verpflichtet, der nach § 1 Absatz 2 Satz 2 Nummer 6 zuständigen Stelle den Namen und die Qualifikation der nach § 4 Absatz 1 bestellten Transplantationsbeauftragten sowie deren Teilnahme an den nach § 4 Absatz 2 erforderlichen Schulungen und Fortbildungen in Textform mitzuteilen. Die Mitteilung erfolgt erstmals zum 1. Januar 2023 und ist ab dem Folgejahr jährlich zum 15. März zu aktualisieren.</w:t>
      </w:r>
    </w:p>
    <w:p>
      <w:r>
        <w:t xml:space="preserve">(2) Auf Verlangen hat der Krankenhausträger dem für Gesundheit zuständigen Ministerium oder dessen Beauftragten Auskunft zu erteilen über durchgeführte Maßnahmen zur Erfüllung der gesetzlichen Verpflichtungen nach § 9b Absatz 1 und 2 und § 11 Absatz 1 Satz 1 und Absatz 4 des Transplantationsgesetzes.</w:t>
      </w:r>
    </w:p>
    <w:p>
      <w:r>
        <w:t xml:space="preserve">(3) Entnahmekrankenhäuser und Transplantationszentren sind der nach § 1 Absatz 2 Satz 2 Nummer 5 zuständigen Behörde zur Verfolgung und Ahndung von Ordnungswidrigkeiten nach § 20 des Transplantationsgesetzes auskunftspflichtig.</w:t>
      </w:r>
    </w:p>
    <w:p>
      <w:r>
        <w:t xml:space="preserve">(4) Die zuständige Stelle nach § 1 Absatz 2 und das für Gesundheit zuständige Ministerium dürfen die aufgrund von § 11 Absatz 1b des Transplantationsgesetzes und § 5 Absatz 1 erhaltenen Daten zur Erfüllung ihrer gesetzlichen Aufgaben verarbeiten.</w:t>
      </w:r>
    </w:p>
    <w:p>
      <w:r>
        <w:rPr>
          <w:color w:val="555555"/>
          <w:sz w:val="17"/>
        </w:rPr>
        <w:t xml:space="preserve">Zitiervorschlag: § 5 NW_27999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https://recht.nulegal.eu/gesetze/NW_27999/5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NW_27999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