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NW_27997 (Nordrhein-Westfalen)</w:t>
      </w:r>
    </w:p>
    <w:p>
      <w:r>
        <w:rPr>
          <w:color w:val="555555"/>
          <w:sz w:val="18"/>
        </w:rPr>
        <w:t xml:space="preserve">Verordnung über die Gewährung von Unterhaltsbeihilfe an Forstinspektoranwärterinnen und Forstinspektoranwärter sowie Forstreferendarinnen und Forstreferendare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25. Oktober 1999</w:t>
      </w:r>
    </w:p>
    <w:p>
      <w:r>
        <w:t xml:space="preserve">Aufgrund des § 2 Abs. 3 des Gesetzes über den Vorbereitungsdienst für die Laufbahnen des gehobenen und des höheren Forstdienstes im Lande Nordrhein-Westfalen (Forstdienstausbildungsgesetz NW - FDAG NW) vom 19. März 1985 (GV. NRW. S. 257), geändert durch Artikel 16 des Ersten Modernisierungsgesetzes - 1. ModernG NRW - vom 15. Juni 1999 (GV. NRW. S. 386) wird verordnet:</w:t>
      </w:r>
    </w:p>
    <w:p>
      <w:r>
        <w:rPr>
          <w:color w:val="555555"/>
          <w:sz w:val="17"/>
        </w:rPr>
        <w:t xml:space="preserve">Zitiervorschlag: Volltext NW_27997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https://recht.nulegal.eu/gesetze/NW_27997/volltext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