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NW_27997 (Nordrhein-Westfalen) — Entstehen und Beendigung des Anspruchs auf Unterhaltsbeihilfe</w:t>
      </w:r>
    </w:p>
    <w:p>
      <w:r>
        <w:rPr>
          <w:color w:val="555555"/>
          <w:sz w:val="18"/>
        </w:rPr>
        <w:t xml:space="preserve">Verordnung über die Gewährung von Unterhaltsbeihilfe an Forstinspektoranwärterinnen und Forstinspektoranwärter sowie Forstreferendarinnen und Forstreferendare</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Anspruch auf Unterhaltsbeihilfe entsteht mit dem Tage der Begründung des öffentlich-rechtlichen Ausbildungsverhältnisses, frühestens jedoch vom Tage des Dienstantritts an.</w:t>
      </w:r>
    </w:p>
    <w:p>
      <w:r>
        <w:t xml:space="preserve">(2) Die Unterhaltsbeihilfe entfällt mit Ablauf des Tages, an dem das öffentlich-rechtliche Ausbildungsverhältnis endet. Abweichend hiervon wird die Unterhaltsbeihilfe bis zum Ende des laufenden Monats weitergewährt, in dem die Entscheidung über das Bestehen der Laufbahnprüfung, das Nichtbestehen der ersten Wiederholungsprüfung oder über den Ausschluss von einer Wiederholungsprüfung verkündet wurde, längstens jedoch bis zum Tage vor dem Entstehen eines Anspruch auf Bezüge aus einer hauptberuflichen Tätigkeit bei einem öffentlich-rechtlichen Dienstherrn oder Arbeitgeber.</w:t>
      </w:r>
    </w:p>
    <w:p>
      <w:r>
        <w:t xml:space="preserve">(3) Das Gesetz über die Zahlung des Arbeitsentgelts an Feiertagen und im Krankheitsfall (Entgeltfortzahlungsgesetz) in der jeweils geltenden Fassung findet Anwendung.</w:t>
      </w:r>
    </w:p>
    <w:p>
      <w:r>
        <w:rPr>
          <w:color w:val="555555"/>
          <w:sz w:val="17"/>
        </w:rPr>
        <w:t xml:space="preserve">Zitiervorschlag: § 2 NW_27997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https://recht.nulegal.eu/gesetze/NW_27997/2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