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NW_27976 (Nordrhein-Westfalen) — Zeit und Art der Prüfung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bestimmt Zeit und Art der Prüfung und lässt erforderliche örtliche Erhebungen durch Beauftragte vornehmen.</w:t>
      </w:r>
    </w:p>
    <w:p>
      <w:r>
        <w:t xml:space="preserve">(2) Der Landesrechnungshof kann Sachverständige hinzuziehen.</w:t>
      </w:r>
    </w:p>
    <w:p>
      <w:r>
        <w:rPr>
          <w:color w:val="555555"/>
          <w:sz w:val="17"/>
        </w:rPr>
        <w:t xml:space="preserve">Zitiervorschlag: § 94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https://recht.nulegal.eu/gesetze/NW_27976/94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