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 NW_27968 (Nordrhein-Westfalen)</w:t>
      </w:r>
    </w:p>
    <w:p>
      <w:r>
        <w:rPr>
          <w:color w:val="555555"/>
          <w:sz w:val="18"/>
        </w:rPr>
        <w:t xml:space="preserve">Bekanntmachung des Staatsvertrags zwischen dem Land Schleswig-Holstein und dem Land Nordrhein-Westfalen über die Zugehörigkeit der Wirtschaftsprüfer und der vereidigten Buchprüfer des Landes Schleswig-Holstein zum Versorgungswerk der Wirtschaftsprüfer und der vereidigten Buchprüfer im Lande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Vermögen des Versorgungswerkes der Wirtschaftsprüfer und der vereidigten Buchprüfer im Lande Nordrhein-Westfalen soll entsprechend dem Anteil des Beitragsaufkommens der Mitglieder aus dem Land Schleswig-Holstein am Gesamtbeitragsaufkommen des Versorgungswerkes im Land Schleswig-Holstein angelegt werden.</w:t>
      </w:r>
    </w:p>
    <w:p>
      <w:r>
        <w:rPr>
          <w:color w:val="555555"/>
          <w:sz w:val="17"/>
        </w:rPr>
        <w:t xml:space="preserve">Zitiervorschlag: Art 6 NW_27968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https://recht.nulegal.eu/gesetze/NW_27968/6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