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NW_27967 (Nordrhein-Westfalen)</w:t>
      </w:r>
    </w:p>
    <w:p>
      <w:r>
        <w:rPr>
          <w:color w:val="555555"/>
          <w:sz w:val="18"/>
        </w:rPr>
        <w:t xml:space="preserve">Bekanntmachung des Staatsvertrags zwischen dem Land Brandenburg und dem Land Nordrhein-Westfalen über die Zugehörigkeit der Wirtschaftsprüfer und der vereidigten Buchprüfer des Landes Brandenburg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Staatsvertrag bedarf nach Zustimmung der verfassungsmäßig zuständigen Organe der vertragschließenden Länder der Ratifikation und tritt am ersten Tag des Monats in Kraft, der auf den Austausch der Ratifikationsurkunden folgt.</w:t>
      </w:r>
    </w:p>
    <w:p>
      <w:r>
        <w:t xml:space="preserve">(2) Die Satzung des Versorgungswerkes der Wirtschaftsprüfer und vereidigten Buchprüfer im Lande Nordrhein-Westfalen ist von diesem in der im Zeitpunkt des Inkrafttretens dieses Staatsvertrags geltenden Fassung unter Hinweis auf den Staatsvertrag in den Wirtschaftsprüferkammer-Mitteilungen bekanntzugeben; entsprechendes gilt für Satzungsänderungen nach Inkrafttreten dieses Staatsvertrags.</w:t>
      </w:r>
    </w:p>
    <w:p>
      <w:r>
        <w:t xml:space="preserve">Potsdam, den 14. Juli 1998</w:t>
      </w:r>
    </w:p>
    <w:p>
      <w:r>
        <w:t xml:space="preserve">Für das Land</w:t>
      </w:r>
    </w:p>
    <w:p>
      <w:r>
        <w:t xml:space="preserve">Brandenburg</w:t>
      </w:r>
    </w:p>
    <w:p>
      <w:r>
        <w:t xml:space="preserve">Der Ministerpräsident</w:t>
      </w:r>
    </w:p>
    <w:p>
      <w:r>
        <w:t xml:space="preserve">vertreten durch den</w:t>
      </w:r>
    </w:p>
    <w:p>
      <w:r>
        <w:t xml:space="preserve">Minister für Wirtschaft,</w:t>
      </w:r>
    </w:p>
    <w:p>
      <w:r>
        <w:t xml:space="preserve">Mittelstand und Technologie</w:t>
      </w:r>
    </w:p>
    <w:p>
      <w:r>
        <w:t xml:space="preserve">Dr. Burkhard D r e h e r</w:t>
      </w:r>
    </w:p>
    <w:p>
      <w:r>
        <w:t xml:space="preserve">Düsseldorf, den 7. September 1998</w:t>
      </w:r>
    </w:p>
    <w:p>
      <w:r>
        <w:t xml:space="preserve">Für das Land</w:t>
      </w:r>
    </w:p>
    <w:p>
      <w:r>
        <w:t xml:space="preserve">Nordrhein-Westfalen</w:t>
      </w:r>
    </w:p>
    <w:p>
      <w:r>
        <w:t xml:space="preserve">Namens des</w:t>
      </w:r>
    </w:p>
    <w:p>
      <w:r>
        <w:t xml:space="preserve">Ministerpräsidenten</w:t>
      </w:r>
    </w:p>
    <w:p>
      <w:r>
        <w:t xml:space="preserve">Der Finanzminister</w:t>
      </w:r>
    </w:p>
    <w:p>
      <w:r>
        <w:t xml:space="preserve">Heinz S c h l e u ß e r</w:t>
      </w:r>
    </w:p>
    <w:p>
      <w:r>
        <w:rPr>
          <w:color w:val="555555"/>
          <w:sz w:val="17"/>
        </w:rPr>
        <w:t xml:space="preserve">Zitiervorschlag: Art 8 NW_27967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https://recht.nulegal.eu/gesetze/NW_27967/8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