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NW_27931 (Nordrhein-Westfalen) — Übergangsregelungen</w:t>
      </w:r>
    </w:p>
    <w:p>
      <w:r>
        <w:rPr>
          <w:color w:val="555555"/>
          <w:sz w:val="18"/>
        </w:rPr>
        <w:t xml:space="preserve">StBVG NW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 bei Inkrafttreten des Gesetzes die Voraussetzungen des § 2 Absatz 1 erfüllt und</w:t>
      </w:r>
    </w:p>
    <w:p>
      <w:r>
        <w:t xml:space="preserve">1. das 40. Lebensjahr nicht vollendet hat, wird Mitglied des Versorgungswerks, sie oder er kann nach Maßgabe der Satzung auf Antrag von der Mitgliedschaft oder teilweise von der Beitragspflicht befreit werden;</w:t>
      </w:r>
    </w:p>
    <w:p>
      <w:r>
        <w:t xml:space="preserve">2. das 40. Lebensjahr, nicht aber das 60. Lebensjahr vollendet hat, wird nach Maßgabe der Satzung auf Antrag Pflichtmitglied des Versorgungswerks.</w:t>
      </w:r>
    </w:p>
    <w:p>
      <w:r>
        <w:t xml:space="preserve">(2) Die Anträge nach Absatz 1 sind schriftlich innerhalb von 6 Monaten nach Inkrafttreten der Satzung zu stellen.</w:t>
      </w:r>
    </w:p>
    <w:p>
      <w:r>
        <w:rPr>
          <w:color w:val="555555"/>
          <w:sz w:val="17"/>
        </w:rPr>
        <w:t xml:space="preserve">Zitiervorschlag: § 16 NW_27931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https://recht.nulegal.eu/gesetze/NW_27931/16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