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NW_27832 (Nordrhein-Westfalen)</w:t>
      </w:r>
    </w:p>
    <w:p>
      <w:r>
        <w:rPr>
          <w:color w:val="555555"/>
          <w:sz w:val="18"/>
        </w:rPr>
        <w:t xml:space="preserve">Fischerprüfungsordnung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Erklärt der Prüfungsausschuß einen der im § 5 Abs.1 aufgeführten Teile der Prüfung für nicht bestanden, so ist der Prüfling von der weiteren Teilnahme an der Prüfung aus geschlossen.</w:t>
      </w:r>
    </w:p>
    <w:p>
      <w:r>
        <w:t xml:space="preserve">(2) Der Prüfungsausschuß kann einen Prüfling, der einen Täuschungsversuch begeht, von der Prüfung ausschließen. In diesem Fall gilt die Prüfung insgesamt als nicht bestanden.</w:t>
      </w:r>
    </w:p>
    <w:p>
      <w:r>
        <w:rPr>
          <w:color w:val="555555"/>
          <w:sz w:val="17"/>
        </w:rPr>
        <w:t xml:space="preserve">Zitiervorschlag: § 7 NW_27832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https://recht.nulegal.eu/gesetze/NW_27832/7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