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NW_27829 (Nordrhein-Westfalen) — Inkrafttreten, Außerkrafttreten</w:t>
      </w:r>
    </w:p>
    <w:p>
      <w:r>
        <w:rPr>
          <w:color w:val="555555"/>
          <w:sz w:val="18"/>
        </w:rPr>
        <w:t xml:space="preserve">Satzung der Provinzial-Feuerversicherungsanstalt der Rheinprovinz - Versicherung der Sparkassen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Satzung tritt an dem auf ihre Veröffentlichung folgenden Tag in Kraft. Erfolgen die Veröffentlichungen zu unterschiedlichen Zeitpunkten, ist die letzte Veröffentlichung maßgebend.</w:t>
      </w:r>
    </w:p>
    <w:p>
      <w:r>
        <w:t xml:space="preserve">Die Neufassung der Satzung wird hiermit ausgefertigt.</w:t>
      </w:r>
    </w:p>
    <w:p>
      <w:r>
        <w:t xml:space="preserve">Köln, den 23.Juli 1997</w:t>
      </w:r>
    </w:p>
    <w:p>
      <w:r>
        <w:t xml:space="preserve">Ferdinand E s s e r</w:t>
      </w:r>
    </w:p>
    <w:p>
      <w:r>
        <w:t xml:space="preserve">Der Direktor des</w:t>
      </w:r>
    </w:p>
    <w:p>
      <w:r>
        <w:t xml:space="preserve">Landschaftsverbandes Rheinland</w:t>
      </w:r>
    </w:p>
    <w:p>
      <w:r>
        <w:t xml:space="preserve">als Vorsitzender</w:t>
      </w:r>
    </w:p>
    <w:p>
      <w:r>
        <w:t xml:space="preserve">der Gewährträgerversammlung</w:t>
      </w:r>
    </w:p>
    <w:p>
      <w:r>
        <w:t xml:space="preserve">Mainz, den 25.Juli 1997</w:t>
      </w:r>
    </w:p>
    <w:p>
      <w:r>
        <w:t xml:space="preserve">Dr. Ernst T h e i l e n</w:t>
      </w:r>
    </w:p>
    <w:p>
      <w:r>
        <w:t xml:space="preserve">als stellvertretender Vorsitzender</w:t>
      </w:r>
    </w:p>
    <w:p>
      <w:r>
        <w:t xml:space="preserve">der Gewährträgerversammlung</w:t>
      </w:r>
    </w:p>
    <w:p>
      <w:r>
        <w:t xml:space="preserve">Hinweis:</w:t>
      </w:r>
    </w:p>
    <w:p>
      <w:r>
        <w:t xml:space="preserve">Die Neufassung der Satzung erfolgt mit Genehmigung der Rechtsaufsichtsbehörde, des Finanzministeriums des Landes Nordrhein-Westfalen, vom 09.07.1997 sowie mit Genehmigung des Bundesaufsichtsamtes für das Versicherungswesen, Berlin, vom 12.06.1997.</w:t>
      </w:r>
    </w:p>
    <w:p>
      <w:r>
        <w:rPr>
          <w:color w:val="555555"/>
          <w:sz w:val="17"/>
        </w:rPr>
        <w:t xml:space="preserve">Zitiervorschlag: § 22 NW_27829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https://recht.nulegal.eu/gesetze/NW_27829/22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