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NW_27828 (Nordrhein-Westfalen)</w:t>
      </w:r>
    </w:p>
    <w:p>
      <w:r>
        <w:rPr>
          <w:color w:val="555555"/>
          <w:sz w:val="18"/>
        </w:rPr>
        <w:t xml:space="preserve">GHBG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Gehörlose erhalten zum Ausgleich der durch die Gehörlosigkeit bedingten Mehraufwendungen eine Hilfe von 77 Euro monatlich, soweit sie keine entsprechenden Leistungen nach bundes- oder anderen landesrechtlichen Vorschriften erhalten und ihren gewöhnlichen Aufenthalt im Land Nordrhein-Westfalen haben. Gehörlos sind Personen mit angeborener oder bis zum 18. Lebensjahr erworbener Taubheit oder an Taubheit grenzender Schwerhörigkeit.</w:t>
      </w:r>
    </w:p>
    <w:p>
      <w:r>
        <w:t xml:space="preserve">Leistungen nach Satz 1 bleiben als Einkommen bei Sozialleistungen, deren Gewährung von anderen Einkommen abhängig ist, unberücksichtigt.</w:t>
      </w:r>
    </w:p>
    <w:p>
      <w:r>
        <w:t xml:space="preserve">4. Teil:</w:t>
      </w:r>
    </w:p>
    <w:p>
      <w:r>
        <w:t xml:space="preserve">Umsetzung des Rechts der Europäischen Union</w:t>
      </w:r>
    </w:p>
    <w:p>
      <w:r>
        <w:rPr>
          <w:color w:val="555555"/>
          <w:sz w:val="17"/>
        </w:rPr>
        <w:t xml:space="preserve">Zitiervorschlag: § 5 NW_27828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