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 NW_27826 (Nordrhein-Westfalen) — Vertragsdauer, Kündigung</w:t>
      </w:r>
    </w:p>
    <w:p>
      <w:r>
        <w:rPr>
          <w:color w:val="555555"/>
          <w:sz w:val="18"/>
        </w:rPr>
        <w:t xml:space="preserve">Rundfunkfinanzierungsstaatsvertrag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Dieser Staatsvertrag gilt für unbestimmte Zeit. Er kann von jedem der vertragschließenden Länder zum Schluß des Kalenderjahres mit einer Frist von einem Jahr gekündigt werden. Die Kündigung kann erstmals zum 31. Dezember 2012 erfolgen. Das Vertragsverhältnis nach dem IV. Abschnitt kann erstmals zum 31. Dezember 2012 mit einer halbjährlichen Frist zum Jahresende gesondert gekündigt werden. Wird der Staatsvertrag oder das Vertragsverhältnis nach dem IV. Abschnitt zu diesen Zeitpunkten nicht gekündigt, kann die Kündigung mit gleicher Frist jeweils zu einem zwei Jahre späteren Zeitpunkt erfolgen. Die Kündigung ist gegenüber dem Vorsitzenden der Ministerpräsidentenkonferenz schriftlich zu erklären. Die Kündigung eines Landes läßt das Vertragsverhältnis der übrigen Länder zueinander unberührt, jedoch kann jeder der übrigen Länder den Vertrag binnen einer Frist von drei Monaten nach Eingang der Kündigungserklärung zum gleichen Zeitpunkt kündigen.</w:t>
      </w:r>
    </w:p>
    <w:p>
      <w:r>
        <w:t xml:space="preserve">Hinweis</w:t>
      </w:r>
    </w:p>
    <w:p>
      <w:r>
        <w:t xml:space="preserve">(Artikel 3 des Elften Rundfunkänderungsstaatsvertrages v. 28.10.2008 (GV. NRW. S. 694))</w:t>
      </w:r>
    </w:p>
    <w:p>
      <w:r>
        <w:t xml:space="preserve">Artikel 3</w:t>
      </w:r>
    </w:p>
    <w:p>
      <w:r>
        <w:t xml:space="preserve">Kündigung, In-Kraft-Treten,</w:t>
      </w:r>
    </w:p>
    <w:p>
      <w:r>
        <w:t xml:space="preserve">Neubekanntmachung</w:t>
      </w:r>
    </w:p>
    <w:p>
      <w:r>
        <w:t xml:space="preserve">(1) Für die Kündigung der in Artikel 1 und 2 geänderten Staatsverträge sind die dort vorgesehenen Kündigungsvorschriften maßgebend.</w:t>
      </w:r>
    </w:p>
    <w:p>
      <w:r>
        <w:t xml:space="preserve">(2) Dieser Staatsvertrag tritt am 1. Januar 2009 in Kraft. Sind bis zum 31. Dezember 2008 nicht alle Ratifikationsurkunden bei der Staatskanzlei des Vorsitzenden der Ministerpräsidentenkonferenz hinterlegt, wird der Staatsvertrag gegenstandslos.</w:t>
      </w:r>
    </w:p>
    <w:p>
      <w:r>
        <w:t xml:space="preserve">(3) Die Staatskanzlei des Vorsitzenden der Ministerpräsidentenkonferenz teilt den Ländern die Hinterlegung der Ratifikationsurkunden mit.</w:t>
      </w:r>
    </w:p>
    <w:p>
      <w:r>
        <w:t xml:space="preserve">(4) Die Länder werden ermächtigt, den Wortlaut des Rundfunkfinanzierungsstaatsvertrages und des Jugendmedienschutz-Staatsvertrages in der Fassung, die sich aus den Artikeln 1 und 2 ergibt, mit neuem Datum bekannt zu machen.</w:t>
      </w:r>
    </w:p>
    <w:p>
      <w:r>
        <w:t xml:space="preserve">Übergangsbestimmung, Kündigung,</w:t>
      </w:r>
    </w:p>
    <w:p>
      <w:r>
        <w:t xml:space="preserve">Inkrafttreten, Neubekanntmachung</w:t>
      </w:r>
    </w:p>
    <w:p>
      <w:r>
        <w:t xml:space="preserve">(Artikel 7 des Zwölften Rundfunkänderungsstaatsvertrages vom 2. April 2009 (GV. NRW. S. 199))</w:t>
      </w:r>
    </w:p>
    <w:p>
      <w:r>
        <w:t xml:space="preserve">(1) Die Anforderungen des § 11d des Rundfunkstaatsvertrages gelten auch für alle bestehenden Angebote, die über den 31. Mai 2009 hinaus fortgeführt werden. Dieser Bestand ist in Telemedienkonzepten den Ländern darzulegen. Für den Bestand gilt § 11f des Rundfunkstaatsvertrages entsprechend. Das Verfahren entsprechend § 11f des Rundfunkstaatsvertrages ist bis zum 31. August 2010 abzuschließen. Bis zum Abschluss des Verfahrens ist die Fortführung bestehender Angebote zulässig. Entsprechendes gilt für Angebote nach § 11c Abs. 1 Satz 2 und Abs. 3 Nr. 4 des Rundfunkstaatsvertrages.</w:t>
      </w:r>
    </w:p>
    <w:p>
      <w:r>
        <w:t xml:space="preserve">(2) Teleshoppingkanäle, die im Zeitpunkt des Inkrafttretens dieses Staatsvertrages verbreitet werden, gelten für die Dauer von zehn Jahren als zugelassen. Der Betrieb ist der zuständigen Landesmedienanstalt anzuzeigen. Zuständig ist die Landesmedienanstalt des Landes, in der der Veranstalter seinen Sitz hat. Im Übrigen gelten die §§ 20a und 38 des Rundfunkstaatsvertrages entsprechend.</w:t>
      </w:r>
    </w:p>
    <w:p>
      <w:r>
        <w:t xml:space="preserve">(3) Für die Kündigung der in Artikel 1 bis 6 geänderten Staatsverträge sind die in diesen vorgesehenen Kündigungsvorschriften maßgebend.</w:t>
      </w:r>
    </w:p>
    <w:p>
      <w:r>
        <w:t xml:space="preserve">(4) Dieser Staatsvertrag tritt am 1. Juni 2009 in Kraft. Sind bis zum 31. Mai 2009 nicht alle Ratifikationsurkunden bei der Staatskanzlei des Vorsitzenden der Ministerpräsidentenkonferenz hinterlegt, wird der Staatsvertrag gegenstandslos.</w:t>
      </w:r>
    </w:p>
    <w:p>
      <w:r>
        <w:t xml:space="preserve">(5) Die Staatskanzlei des Vorsitzenden der Ministerpräsidentenkonferenz teilt den Ländern die Hinterlegung der Ratifikationsurkunden mit.</w:t>
      </w:r>
    </w:p>
    <w:p>
      <w:r>
        <w:t xml:space="preserve">(6) Die Länder werden ermächtigt, den Wortlaut des Rundfunkstaatsvertrages, des ARD-Staatsvertrages, des ZDF-Staatsvertrages, des Deutschlandradio-Staatsvertrages, des Rundfunkfinanzierungsstaatsvertrages und des Rundfunkgebührenstaatsvertrages in der Fassung, die sich aus den Artikeln 1 bis 6 ergibt, mit neuem Datum bekannt zu machen.</w:t>
      </w:r>
    </w:p>
    <w:p>
      <w:r>
        <w:t xml:space="preserve">Hinweis</w:t>
      </w:r>
    </w:p>
    <w:p>
      <w:r>
        <w:t xml:space="preserve">(Artikel 7 des Fünfzehnten Rundfunkänderungsstaatsvertrages vom 13. Dezember 2011 (GV. NRW. S. 675))</w:t>
      </w:r>
    </w:p>
    <w:p>
      <w:r>
        <w:t xml:space="preserve">Artikel 7</w:t>
      </w:r>
    </w:p>
    <w:p>
      <w:r>
        <w:t xml:space="preserve">Kündigung, Inkrafttreten, Neubekanntmachung</w:t>
      </w:r>
    </w:p>
    <w:p>
      <w:r>
        <w:t xml:space="preserve">(1) Für die Kündigung des in Artikel 1 enthaltenen Staatsvertrages sowie der in Artikel 3 bis 6 geänderten Staatsverträge sind die dort vorgesehenen Kündigungsvorschriften maßgebend.</w:t>
      </w:r>
    </w:p>
    <w:p>
      <w:r>
        <w:t xml:space="preserve">(2) Dieser Staatsvertrag tritt am 1. Januar 2013 in Kraft. Die Vorschriften nach § 14 Abs. 1, 2 und 6 des Rundfunkbeitragsstaatsvertrages treten am 1. Januar 2012 in Kraft. Sind bis zum 31. Dezember 2011 nicht alle Ratifikationsurkunden bei der Staatskanzlei des Vorsitzenden der Ministerpräsidentenkonferenz hinterlegt, wird der Staatsvertrag gegenstandslos.</w:t>
      </w:r>
    </w:p>
    <w:p>
      <w:r>
        <w:t xml:space="preserve">(3) Die Staatskanzlei des Vorsitzenden der Ministerpräsidentenkonferenz teilt den Ländern die Hinterlegung der Ratifikationsurkunden mit.</w:t>
      </w:r>
    </w:p>
    <w:p>
      <w:r>
        <w:t xml:space="preserve">(4) Die Länder werden ermächtigt, den Wortlaut des Rundfunkstaatsvertrages, ZDF-Staatsvertrages, Deutschlandradio-Staatsvertrages und Rundfunkfinanzierungsstaatsvertrages in der Fassung, die sich aus den Artikeln 3 bis 6 ergibt, mit neuem Datum bekannt zu machen.</w:t>
      </w:r>
    </w:p>
    <w:p>
      <w:r>
        <w:t xml:space="preserve">Hinweis</w:t>
      </w:r>
    </w:p>
    <w:p>
      <w:r>
        <w:t xml:space="preserve">(Artikel 2 des Sechzehnten Rundfunkänderungsstaatsvertrages vom 18. Dezember 2014 (GV. NRW. 2015 S. 72))</w:t>
      </w:r>
    </w:p>
    <w:p>
      <w:r>
        <w:t xml:space="preserve">Artikel 2</w:t>
      </w:r>
    </w:p>
    <w:p>
      <w:r>
        <w:t xml:space="preserve">Kündigung, Inkrafttreten, Neubekanntmachung</w:t>
      </w:r>
    </w:p>
    <w:p>
      <w:r>
        <w:t xml:space="preserve">(1) Für die Kündigung des in Artikel 1 geänderten Staatsvertrages ist die dort vorgesehene Kündigungsvorschrift maßgebend.</w:t>
      </w:r>
    </w:p>
    <w:p>
      <w:r>
        <w:t xml:space="preserve">(2) Dieser Staatsvertrag tritt mit Ausnahme von Artikel 1 Nr. 3 am 1. April 2015 in Kraft. Artikel 1 Nr. 3 tritt zum 1. Januar 2017 in Kraft. Sind bis zum 31. März 2015 nicht alle Ratifikationsurkunden bei der Staatskanzlei der oder des Vorsitzenden der Ministerpräsidentenkonferenz hinterlegt, wird der Staatsvertrag gegenstandslos.</w:t>
      </w:r>
    </w:p>
    <w:p>
      <w:r>
        <w:t xml:space="preserve">(3) Die Staatskanzlei der oder des Vorsitzenden der Ministerpräsidentenkonferenz teilt den Ländern die Hinterlegung der Ratifikationsurkunden mit.</w:t>
      </w:r>
    </w:p>
    <w:p>
      <w:r>
        <w:t xml:space="preserve">(4) Die Länder werden ermächtigt, den Wortlaut des Rundfunkfinanzierungsstaatsvertrages in der Fassung, die sich aus Artikel 1 ergibt, mit neuem Datum bekannt zu machen.</w:t>
      </w:r>
    </w:p>
    <w:p>
      <w:r>
        <w:t xml:space="preserve">Hinweis</w:t>
      </w:r>
    </w:p>
    <w:p>
      <w:r>
        <w:t xml:space="preserve">(Artikel 4 des Zwanzigsten Rundfunkänderungsstaatsvertrages vom 8. Dezember 2016 (GV. NRW. 2017 S. 402))</w:t>
      </w:r>
    </w:p>
    <w:p>
      <w:r>
        <w:t xml:space="preserve">Artikel 4</w:t>
      </w:r>
    </w:p>
    <w:p>
      <w:r>
        <w:t xml:space="preserve">Kündigung, Inkrafttreten, Neubekanntmachung</w:t>
      </w:r>
    </w:p>
    <w:p>
      <w:r>
        <w:t xml:space="preserve">(1) Für die Kündigung der in den Artikeln 1 bis 3 geänderten Staatsverträge sind die dort vorgesehenen Kündigungsvorschriften maßgebend.</w:t>
      </w:r>
    </w:p>
    <w:p>
      <w:r>
        <w:t xml:space="preserve">(2) Dieser Staatsvertrag tritt mit Ausnahme von Artikel 3 am 1. September 2017 in Kraft. Artikel 3 tritt zum 1. Januar 2017 in Kraft. Sind bis zum 31. August 2017 nicht alle Ratifikationsurkunden bei der Staatskanzlei des Vorsitzenden der Ministerpräsidentenkonferenz hinterlegt, wird der Staatsvertrag gegenstandslos.</w:t>
      </w:r>
    </w:p>
    <w:p>
      <w:r>
        <w:t xml:space="preserve">(3) Die Staatskanzlei des Vorsitzenden der Ministerpräsidentenkonferenz teilt den Ländern die Hinterlegung der Ratifikationsurkunden mit.</w:t>
      </w:r>
    </w:p>
    <w:p>
      <w:r>
        <w:t xml:space="preserve">(4) Die Länder werden ermächtigt, den Wortlaut des Rundfunkstaatsvertrages, des Deutschlandradio-Staatsvertrages und des Rundfunkfinanzierungsstaatsvertrages in der Fassung, die sich aus den Artikeln 1 bis 3 ergibt, mit neuem Datum bekannt zu machen.</w:t>
      </w:r>
    </w:p>
    <w:p>
      <w:r>
        <w:rPr>
          <w:color w:val="555555"/>
          <w:sz w:val="17"/>
        </w:rPr>
        <w:t xml:space="preserve">Zitiervorschlag: § 17 NW_27826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https://recht.nulegal.eu/gesetze/NW_27826/17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 NW_27826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