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NW_27735 (Nordrhein-Westfalen) — Zuständigkeit der Gemeinden und von IT. NRW</w:t>
      </w:r>
    </w:p>
    <w:p>
      <w:r>
        <w:rPr>
          <w:color w:val="555555"/>
          <w:sz w:val="18"/>
        </w:rPr>
        <w:t xml:space="preserve">Verordnung über Zuständigkeiten auf dem Gebiet der sozialen Wohnraumförderung und anderer Maßnahmen des Wohnungswesens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Gemeinden sind zuständig für die Aufgaben im Sinne des Wohngeldgesetzes. Der Landesbetrieb Information und Technik Nordrhein-Westfalen (IT. NRW) ist die für den automatisierten Datenabgleich zuständige zentrale Landesstelle nach § 33 Absatz 3 bis 5 des Wohngeldgesetzes.</w:t>
      </w:r>
    </w:p>
    <w:p>
      <w:r>
        <w:rPr>
          <w:color w:val="555555"/>
          <w:sz w:val="17"/>
        </w:rPr>
        <w:t xml:space="preserve">Zitiervorschlag: § 3 NW_27735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https://recht.nulegal.eu/gesetze/NW_27735/3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