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NW_27719 (Nordrhein-Westfalen) — Bauvorlagen für die Ausführungsgenehmigung Fliegender Bauten</w:t>
      </w:r>
    </w:p>
    <w:p>
      <w:r>
        <w:rPr>
          <w:color w:val="555555"/>
          <w:sz w:val="18"/>
        </w:rPr>
        <w:t xml:space="preserve">Verordnung über bautechnische Prüfungen (BauPrüfVO) 1)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Antrag auf Erteilung der Ausführungsgenehmigung Fliegender Bauten nach § 78 BauO NRW 2018 sind beizufügen:</w:t>
      </w:r>
    </w:p>
    <w:p>
      <w:r>
        <w:t xml:space="preserve">1. die Bauzeichnungen (§ 4), die auch im Maßstab 1:50 angefertigt sein können; bei</w:t>
      </w:r>
    </w:p>
    <w:p>
      <w:r>
        <w:t xml:space="preserve">Zelten mit mehr als 400 Besucherplätzen sind in der Grundrisszeichnung (§ 4 Absatz 2) auch die Anordnung und Abmessungen der Rettungswege mit ihrem rechnerischen Nachweis darzustellen (Rettungswegeplan),</w:t>
      </w:r>
    </w:p>
    <w:p>
      <w:r>
        <w:t xml:space="preserve">2. die Baubeschreibung (§ 5 Absatz 1) mit zusätzlichen Angaben über Aufbau, Abbau und Betrieb sowie Wartung,</w:t>
      </w:r>
    </w:p>
    <w:p>
      <w:r>
        <w:t xml:space="preserve">3. die Nachweise der Standsicherheit (§ 8 Absatz 1) mit Konstruktionszeichnungen im Maßstab 1:10 oder 1:50 der tragenden Einzelteile und deren Verbindungen,</w:t>
      </w:r>
    </w:p>
    <w:p>
      <w:r>
        <w:t xml:space="preserve">4. erforderlichenfalls Prinzip-Schaltpläne für elektrische, hydraulische oder pneumatische Anlagenteile oder Einrichtungen,</w:t>
      </w:r>
    </w:p>
    <w:p>
      <w:r>
        <w:t xml:space="preserve">5. die Angaben nach § 6 Nummer 2.</w:t>
      </w:r>
    </w:p>
    <w:p>
      <w:r>
        <w:t xml:space="preserve">(2) Die Bauvorlagen sind in zweifacher Ausfertigung bei der für die Erteilung der Ausführungsgenehmigung zuständigen Bauaufsichtsbehörde einzureichen.</w:t>
      </w:r>
    </w:p>
    <w:p>
      <w:r>
        <w:t xml:space="preserve">(3) § 10 Absatz 1 Satz 3 gilt sinngemäß; die Bauzeichnungen müssen aus Papier auf Gewebe bestehen.</w:t>
      </w:r>
    </w:p>
    <w:p>
      <w:r>
        <w:t xml:space="preserve">Zweiter Teil</w:t>
      </w:r>
    </w:p>
    <w:p>
      <w:r>
        <w:t xml:space="preserve">Bautechnische Prüfung von Bauvorhaben</w:t>
      </w:r>
    </w:p>
    <w:p>
      <w:r>
        <w:t xml:space="preserve">Erster Abschnitt</w:t>
      </w:r>
    </w:p>
    <w:p>
      <w:r>
        <w:t xml:space="preserve">Prüfämter, Prüfingenieurinnen und Prüfingenieure</w:t>
      </w:r>
    </w:p>
    <w:p>
      <w:r>
        <w:rPr>
          <w:color w:val="555555"/>
          <w:sz w:val="17"/>
        </w:rPr>
        <w:t xml:space="preserve">Zitiervorschlag: § 20 NW_27719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https://recht.nulegal.eu/gesetze/NW_27719/20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NW_27719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