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NW_27668 (Nordrhein-Westfalen)</w:t>
      </w:r>
    </w:p>
    <w:p>
      <w:r>
        <w:rPr>
          <w:color w:val="555555"/>
          <w:sz w:val="18"/>
        </w:rPr>
        <w:t xml:space="preserve">5. Rundfunkänderungsgesetz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22. September 1992</w:t>
      </w:r>
    </w:p>
    <w:p>
      <w:r>
        <w:rPr>
          <w:color w:val="555555"/>
          <w:sz w:val="17"/>
        </w:rPr>
        <w:t xml:space="preserve">Zitiervorschlag: Volltext NW_27668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https://recht.nulegal.eu/gesetze/NW_27668/volltext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