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NW_27654 (Nordrhein-Westfalen)</w:t>
      </w:r>
    </w:p>
    <w:p>
      <w:r>
        <w:rPr>
          <w:color w:val="555555"/>
          <w:sz w:val="18"/>
        </w:rPr>
        <w:t xml:space="preserve">Bekanntmachung der Satzung des Westdeutschen Rundfunks Köln für den 'Offenen Kanal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Januar 1985</w:t>
      </w:r>
    </w:p>
    <w:p>
      <w:r>
        <w:t xml:space="preserve">Auf Vorschlag des Verwaltungsrats hat der Rundfunkrat des Westdeutschen Rundfunks Köln am 18. Dezember 1984 die Satzung für den ,,Offenen Kanal Dortmund" beschlossen. Die Satzung wird gemäß § 14 Abs. 6 des Gesetzes über den ,,Westdeutschen Rundfunk Köln" vom 25. Mai 1954 (GS. NW. S. 446) bekanntgemacht.</w:t>
      </w:r>
    </w:p>
    <w:p>
      <w:r>
        <w:t xml:space="preserve">Der Vorsitzende des Verwaltungsrats</w:t>
      </w:r>
    </w:p>
    <w:p>
      <w:r>
        <w:t xml:space="preserve">des Westdeutschen Rundfunks Köln</w:t>
      </w:r>
    </w:p>
    <w:p>
      <w:r>
        <w:t xml:space="preserve">Satzung des Westdeutschen Rundfunks Köln</w:t>
      </w:r>
    </w:p>
    <w:p>
      <w:r>
        <w:t xml:space="preserve">für den ,,Offenen Kanal Dortmund"</w:t>
      </w:r>
    </w:p>
    <w:p>
      <w:r>
        <w:t xml:space="preserve">Auf Vorschlag des Verwaltungsrats hat der Rundfunkrat des Westdeutschen Rundfunks Köln gemäß § 9 Abs. 3 des Gesetzes über den ,,Westdeutschen Rundfunk Köln" (WDR-Gesetz) vom 25. Mai 1954 (GS. NW. S. 446) in Verbindung mit § 10 Abs. 3 des Kabelversuchsgesetzes NW (KabVersG NW) vom 20. Dezember 1983 (GV. NW. S. 640) am 18. Dezember 1984 folgende Satzung für den ,,Offenen Kanal Dortmund" beschlossen:</w:t>
      </w:r>
    </w:p>
    <w:p>
      <w:r>
        <w:rPr>
          <w:color w:val="555555"/>
          <w:sz w:val="17"/>
        </w:rPr>
        <w:t xml:space="preserve">Zitiervorschlag: Volltext NW_27654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