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NW_27649 (Nordrhein-Westfalen) — Aufsicht</w:t>
      </w:r>
    </w:p>
    <w:p>
      <w:r>
        <w:rPr>
          <w:color w:val="555555"/>
          <w:sz w:val="18"/>
        </w:rPr>
        <w:t xml:space="preserve">Bekanntmachung der Hauptsatzung der Westfälischen Kommissionen für Landeskunde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allgemeine Aufsicht über die WKL führt der Direktor des LWL.</w:t>
      </w:r>
    </w:p>
    <w:p>
      <w:r>
        <w:t xml:space="preserve">(2) Die fachwissenschaftliche Aufsicht über das wissenschaftliche Personal obliegt den Vorsitzenden der WKL.</w:t>
      </w:r>
    </w:p>
    <w:p>
      <w:r>
        <w:rPr>
          <w:color w:val="555555"/>
          <w:sz w:val="17"/>
        </w:rPr>
        <w:t xml:space="preserve">Zitiervorschlag: § 14 NW_27649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https://recht.nulegal.eu/gesetze/NW_27649/14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