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NW_27649 (Nordrhein-Westfalen) — Westfälische Kommissionen für Landeskunde</w:t>
      </w:r>
    </w:p>
    <w:p>
      <w:r>
        <w:rPr>
          <w:color w:val="555555"/>
          <w:sz w:val="18"/>
        </w:rPr>
        <w:t xml:space="preserve">Bekanntmachung der Hauptsatzung der Westfälischen Kommissionen für Landeskunde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Westfälische Kommissionen für Landeskunde (im folgenden WKL genannt) sind unter Fürsorge des Landschaftsverbandes Westfalen-Lippe (im folgenden LWL genannt) stehende Vereinigungen von Wissenschaftlerinnen und Wissenschaftlern mit der Aufgabe, in eigener wissenschaftlicher Verantwortung die Landeskunde Westfalens zu erforschen sowie die Ergebnisse dieser Forschungen zu veröffentlichen.</w:t>
      </w:r>
    </w:p>
    <w:p>
      <w:r>
        <w:t xml:space="preserve">(2) Die WKL pflegen den wissenschaftlichen Gedankenaustausch unter ihren Mitgliedern.</w:t>
      </w:r>
    </w:p>
    <w:p>
      <w:r>
        <w:t xml:space="preserve">(3) Bei der Erfüllung ihrer Aufgaben sind die WKL gehalten, sowohl miteinander als auch mit anderen Forschungseinrichtungen zusammenzuarbeiten.</w:t>
      </w:r>
    </w:p>
    <w:p>
      <w:r>
        <w:rPr>
          <w:color w:val="555555"/>
          <w:sz w:val="17"/>
        </w:rPr>
        <w:t xml:space="preserve">Zitiervorschlag: § 1 NW_27649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