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NW_27642 (Nordrhein-Westfalen) — Datenverarbeitung und Datenbestandin den Schulaufsichtsbehörden</w:t>
      </w:r>
    </w:p>
    <w:p>
      <w:r>
        <w:rPr>
          <w:color w:val="555555"/>
          <w:sz w:val="18"/>
        </w:rPr>
        <w:t xml:space="preserve">VO-DV II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Schulaufsichtsbehörden dürfen im Rahmen der ihnen übertragenen Zuständigkeiten personenbezogene Daten der Personen nach § 1 Abs. 1 nach Maßgabe der Anlagen 3 und 7 und der dort genannten Zwecke verarbeiten.</w:t>
      </w:r>
    </w:p>
    <w:p>
      <w:r>
        <w:rPr>
          <w:color w:val="555555"/>
          <w:sz w:val="17"/>
        </w:rPr>
        <w:t xml:space="preserve">Zitiervorschlag: § 6 NW_27642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https://recht.nulegal.eu/gesetze/NW_27642/6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