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NW_27607 (Nordrhein-Westfalen)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September 1984</w:t>
      </w:r>
    </w:p>
    <w:p>
      <w:r>
        <w:t xml:space="preserve">Aufgrund des § 6 Abs. 3 Weiterbildungsgesetz in der Fassung der Bekanntmachung vom 7. Mai 1982 (GV. NW. S. 276) wird verordnet:</w:t>
      </w:r>
    </w:p>
    <w:p>
      <w:r>
        <w:t xml:space="preserve">Inhaltsverzeichnis</w:t>
      </w:r>
    </w:p>
    <w:p>
      <w:r>
        <w:t xml:space="preserve">I. Abschnitt</w:t>
      </w:r>
    </w:p>
    <w:p>
      <w:r>
        <w:t xml:space="preserve">Allgemeines</w:t>
      </w:r>
    </w:p>
    <w:p>
      <w:r>
        <w:t xml:space="preserve">§ 1</w:t>
      </w:r>
    </w:p>
    <w:p>
      <w:r>
        <w:t xml:space="preserve">Zuerkennung des Prüfungsrechts</w:t>
      </w:r>
    </w:p>
    <w:p>
      <w:r>
        <w:t xml:space="preserve">§ 1a</w:t>
      </w:r>
    </w:p>
    <w:p>
      <w:r>
        <w:t xml:space="preserve">Aufnahme</w:t>
      </w:r>
    </w:p>
    <w:p>
      <w:r>
        <w:t xml:space="preserve">II. Abschnitt</w:t>
      </w:r>
    </w:p>
    <w:p>
      <w:r>
        <w:t xml:space="preserve">Bestimmungen über den Lehrgang</w:t>
      </w:r>
    </w:p>
    <w:p>
      <w:r>
        <w:t xml:space="preserve">§ 2</w:t>
      </w:r>
    </w:p>
    <w:p>
      <w:r>
        <w:t xml:space="preserve">Lehrkräfte</w:t>
      </w:r>
    </w:p>
    <w:p>
      <w:r>
        <w:t xml:space="preserve">§ 3</w:t>
      </w:r>
    </w:p>
    <w:p>
      <w:r>
        <w:t xml:space="preserve">Unterrichtsräume, Lehrmittel</w:t>
      </w:r>
    </w:p>
    <w:p>
      <w:r>
        <w:t xml:space="preserve">§ 4</w:t>
      </w:r>
    </w:p>
    <w:p>
      <w:r>
        <w:t xml:space="preserve">Lehrpläne</w:t>
      </w:r>
    </w:p>
    <w:p>
      <w:r>
        <w:t xml:space="preserve">§ 5</w:t>
      </w:r>
    </w:p>
    <w:p>
      <w:r>
        <w:t xml:space="preserve">Unterrichtsfächer und Lernbereiche</w:t>
      </w:r>
    </w:p>
    <w:p>
      <w:r>
        <w:t xml:space="preserve">§ 6</w:t>
      </w:r>
    </w:p>
    <w:p>
      <w:r>
        <w:t xml:space="preserve">Unterrichtsorganisation</w:t>
      </w:r>
    </w:p>
    <w:p>
      <w:r>
        <w:t xml:space="preserve">§ 7</w:t>
      </w:r>
    </w:p>
    <w:p>
      <w:r>
        <w:t xml:space="preserve">Vorkurs</w:t>
      </w:r>
    </w:p>
    <w:p>
      <w:r>
        <w:t xml:space="preserve">III. Abschnitt</w:t>
      </w:r>
    </w:p>
    <w:p>
      <w:r>
        <w:t xml:space="preserve">Bestimmungen über den Bildungsgang</w:t>
      </w:r>
    </w:p>
    <w:p>
      <w:r>
        <w:t xml:space="preserve">§ 8</w:t>
      </w:r>
    </w:p>
    <w:p>
      <w:r>
        <w:t xml:space="preserve">Beratung</w:t>
      </w:r>
    </w:p>
    <w:p>
      <w:r>
        <w:t xml:space="preserve">§ 9</w:t>
      </w:r>
    </w:p>
    <w:p>
      <w:r>
        <w:t xml:space="preserve">Verkürzung des Lehrgangs</w:t>
      </w:r>
    </w:p>
    <w:p>
      <w:r>
        <w:t xml:space="preserve">§ 10</w:t>
      </w:r>
    </w:p>
    <w:p>
      <w:r>
        <w:t xml:space="preserve">Ersatzfach</w:t>
      </w:r>
    </w:p>
    <w:p>
      <w:r>
        <w:t xml:space="preserve">§ 11</w:t>
      </w:r>
    </w:p>
    <w:p>
      <w:r>
        <w:t xml:space="preserve">Leistungsbewertung</w:t>
      </w:r>
    </w:p>
    <w:p>
      <w:r>
        <w:t xml:space="preserve">§ 12</w:t>
      </w:r>
    </w:p>
    <w:p>
      <w:r>
        <w:t xml:space="preserve">Leistungsnachweise</w:t>
      </w:r>
    </w:p>
    <w:p>
      <w:r>
        <w:t xml:space="preserve">§ 13</w:t>
      </w:r>
    </w:p>
    <w:p>
      <w:r>
        <w:t xml:space="preserve">Zulassung zum nächsthöheren Kurs</w:t>
      </w:r>
    </w:p>
    <w:p>
      <w:r>
        <w:t xml:space="preserve">§ 14</w:t>
      </w:r>
    </w:p>
    <w:p>
      <w:r>
        <w:t xml:space="preserve">Nachprüfung</w:t>
      </w:r>
    </w:p>
    <w:p>
      <w:r>
        <w:t xml:space="preserve">§ 15</w:t>
      </w:r>
    </w:p>
    <w:p>
      <w:r>
        <w:t xml:space="preserve">Meldung zur Prüfung</w:t>
      </w:r>
    </w:p>
    <w:p>
      <w:r>
        <w:t xml:space="preserve">IV. Abschnitt</w:t>
      </w:r>
    </w:p>
    <w:p>
      <w:r>
        <w:t xml:space="preserve">Bestimmungen über die Prüfung</w:t>
      </w:r>
    </w:p>
    <w:p>
      <w:r>
        <w:t xml:space="preserve">§ 16</w:t>
      </w:r>
    </w:p>
    <w:p>
      <w:r>
        <w:t xml:space="preserve">Zweck und Gliederung der Prüfung</w:t>
      </w:r>
    </w:p>
    <w:p>
      <w:r>
        <w:t xml:space="preserve">§ 17</w:t>
      </w:r>
    </w:p>
    <w:p>
      <w:r>
        <w:t xml:space="preserve">Prüfungsanforderungen, Prüfungsnoten</w:t>
      </w:r>
    </w:p>
    <w:p>
      <w:r>
        <w:t xml:space="preserve">§ 18</w:t>
      </w:r>
    </w:p>
    <w:p>
      <w:r>
        <w:t xml:space="preserve">Prüfungsausschuß</w:t>
      </w:r>
    </w:p>
    <w:p>
      <w:r>
        <w:t xml:space="preserve">§ 19</w:t>
      </w:r>
    </w:p>
    <w:p>
      <w:r>
        <w:t xml:space="preserve">Aufgaben des Prüfungsausschusses</w:t>
      </w:r>
    </w:p>
    <w:p>
      <w:r>
        <w:t xml:space="preserve">§ 20</w:t>
      </w:r>
    </w:p>
    <w:p>
      <w:r>
        <w:t xml:space="preserve">Fachprüfungsausschüsse für die mündliche Prüfung</w:t>
      </w:r>
    </w:p>
    <w:p>
      <w:r>
        <w:t xml:space="preserve">§ 21</w:t>
      </w:r>
    </w:p>
    <w:p>
      <w:r>
        <w:t xml:space="preserve">Beschlußfassung, Zuhörer</w:t>
      </w:r>
    </w:p>
    <w:p>
      <w:r>
        <w:t xml:space="preserve">§ 22</w:t>
      </w:r>
    </w:p>
    <w:p>
      <w:r>
        <w:t xml:space="preserve">Zulassung zur Abschlußprüfung, Einzelfachprüfung</w:t>
      </w:r>
    </w:p>
    <w:p>
      <w:r>
        <w:t xml:space="preserve">§ 23</w:t>
      </w:r>
    </w:p>
    <w:p>
      <w:r>
        <w:t xml:space="preserve">Niederschriften</w:t>
      </w:r>
    </w:p>
    <w:p>
      <w:r>
        <w:t xml:space="preserve">§ 24</w:t>
      </w:r>
    </w:p>
    <w:p>
      <w:r>
        <w:t xml:space="preserve">Rücktritt, Erkrankung, Versäumnis</w:t>
      </w:r>
    </w:p>
    <w:p>
      <w:r>
        <w:t xml:space="preserve">§ 25</w:t>
      </w:r>
    </w:p>
    <w:p>
      <w:r>
        <w:t xml:space="preserve">Täuschungshandlungen und andere Unregelmäßigkeiten</w:t>
      </w:r>
    </w:p>
    <w:p>
      <w:r>
        <w:t xml:space="preserve">§ 26</w:t>
      </w:r>
    </w:p>
    <w:p>
      <w:r>
        <w:t xml:space="preserve">Schriftliche Prüfung</w:t>
      </w:r>
    </w:p>
    <w:p>
      <w:r>
        <w:t xml:space="preserve">§ 27</w:t>
      </w:r>
    </w:p>
    <w:p>
      <w:r>
        <w:t xml:space="preserve">Aufgaben für die schriftliche Prüfung</w:t>
      </w:r>
    </w:p>
    <w:p>
      <w:r>
        <w:t xml:space="preserve">§ 28</w:t>
      </w:r>
    </w:p>
    <w:p>
      <w:r>
        <w:t xml:space="preserve">Bewertung der schriftlichen Prüfungsarbeiten</w:t>
      </w:r>
    </w:p>
    <w:p>
      <w:r>
        <w:t xml:space="preserve">§ 29</w:t>
      </w:r>
    </w:p>
    <w:p>
      <w:r>
        <w:t xml:space="preserve">Mündliche Prüfung</w:t>
      </w:r>
    </w:p>
    <w:p>
      <w:r>
        <w:t xml:space="preserve">§ 30</w:t>
      </w:r>
    </w:p>
    <w:p>
      <w:r>
        <w:t xml:space="preserve">Gestaltung der mündlichen Prüfung</w:t>
      </w:r>
    </w:p>
    <w:p>
      <w:r>
        <w:t xml:space="preserve">§ 31</w:t>
      </w:r>
    </w:p>
    <w:p>
      <w:r>
        <w:t xml:space="preserve">Praktische Prüfung</w:t>
      </w:r>
    </w:p>
    <w:p>
      <w:r>
        <w:t xml:space="preserve">§ 32</w:t>
      </w:r>
    </w:p>
    <w:p>
      <w:r>
        <w:t xml:space="preserve">Feststellung des Prüfungsergebnisses, Vergabe der Abschlüsse</w:t>
      </w:r>
    </w:p>
    <w:p>
      <w:r>
        <w:t xml:space="preserve">§ 33</w:t>
      </w:r>
    </w:p>
    <w:p>
      <w:r>
        <w:t xml:space="preserve">Nachprüfung</w:t>
      </w:r>
    </w:p>
    <w:p>
      <w:r>
        <w:t xml:space="preserve">§ 34</w:t>
      </w:r>
    </w:p>
    <w:p>
      <w:r>
        <w:t xml:space="preserve">Mitteilung der Ergebnisse</w:t>
      </w:r>
    </w:p>
    <w:p>
      <w:r>
        <w:t xml:space="preserve">§ 35</w:t>
      </w:r>
    </w:p>
    <w:p>
      <w:r>
        <w:t xml:space="preserve">Zeugnisse</w:t>
      </w:r>
    </w:p>
    <w:p>
      <w:r>
        <w:t xml:space="preserve">V. Abschnitt</w:t>
      </w:r>
    </w:p>
    <w:p>
      <w:r>
        <w:t xml:space="preserve">Schlußbestimmungen</w:t>
      </w:r>
    </w:p>
    <w:p>
      <w:r>
        <w:t xml:space="preserve">§ 36</w:t>
      </w:r>
    </w:p>
    <w:p>
      <w:r>
        <w:t xml:space="preserve">Beanstandung von Beschlüssen</w:t>
      </w:r>
    </w:p>
    <w:p>
      <w:r>
        <w:t xml:space="preserve">§ 37</w:t>
      </w:r>
    </w:p>
    <w:p>
      <w:r>
        <w:t xml:space="preserve">Widerspruch und Akteneinsicht</w:t>
      </w:r>
    </w:p>
    <w:p>
      <w:r>
        <w:t xml:space="preserve">§ 38</w:t>
      </w:r>
    </w:p>
    <w:p>
      <w:r>
        <w:t xml:space="preserve">Behinderte Prüfungsteilnehmer</w:t>
      </w:r>
    </w:p>
    <w:p>
      <w:r>
        <w:t xml:space="preserve">§ 39</w:t>
      </w:r>
    </w:p>
    <w:p>
      <w:r>
        <w:t xml:space="preserve">Wiederholungsprüfung</w:t>
      </w:r>
    </w:p>
    <w:p>
      <w:r>
        <w:t xml:space="preserve">§ 40</w:t>
      </w:r>
    </w:p>
    <w:p>
      <w:r>
        <w:t xml:space="preserve">Inkrafttreten</w:t>
      </w:r>
    </w:p>
    <w:p>
      <w:r>
        <w:t xml:space="preserve">I. Abschnitt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