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NW_27607 (Nordrhein-Westfalen) — Unterrichtsfächer und Lernbereiche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wird mindestens in folgenden Fächern und Lernbereichen erteilt:</w:t>
      </w:r>
    </w:p>
    <w:p>
      <w:r>
        <w:t xml:space="preserve">Unterrichtsstunden:</w:t>
      </w:r>
    </w:p>
    <w:p>
      <w:r>
        <w:t xml:space="preserve">Lehrgang</w:t>
      </w:r>
    </w:p>
    <w:p>
      <w:r>
        <w:t xml:space="preserve">Erster Schulabschluss</w:t>
      </w:r>
    </w:p>
    <w:p>
      <w:r>
        <w:t xml:space="preserve">Lehrgang</w:t>
      </w:r>
    </w:p>
    <w:p>
      <w:r>
        <w:t xml:space="preserve">Erweiterter Erster Schulabschluss</w:t>
      </w:r>
    </w:p>
    <w:p>
      <w:r>
        <w:t xml:space="preserve">Lehrgang</w:t>
      </w:r>
    </w:p>
    <w:p>
      <w:r>
        <w:t xml:space="preserve">Mittlerer Schulabschluss (Fachoberschulreife)</w:t>
      </w:r>
    </w:p>
    <w:p>
      <w:r>
        <w:t xml:space="preserve">(UStd)</w:t>
      </w:r>
    </w:p>
    <w:p>
      <w:r>
        <w:t xml:space="preserve">(UStd)</w:t>
      </w:r>
    </w:p>
    <w:p>
      <w:r>
        <w:t xml:space="preserve">(UStd)</w:t>
      </w:r>
    </w:p>
    <w:p>
      <w:r>
        <w:t xml:space="preserve">Deutsch</w:t>
      </w:r>
    </w:p>
    <w:p>
      <w:r>
        <w:t xml:space="preserve">120</w:t>
      </w:r>
    </w:p>
    <w:p>
      <w:r>
        <w:t xml:space="preserve">180</w:t>
      </w:r>
    </w:p>
    <w:p>
      <w:r>
        <w:t xml:space="preserve">240</w:t>
      </w:r>
    </w:p>
    <w:p>
      <w:r>
        <w:t xml:space="preserve">Mathematik</w:t>
      </w:r>
    </w:p>
    <w:p>
      <w:r>
        <w:t xml:space="preserve">120</w:t>
      </w:r>
    </w:p>
    <w:p>
      <w:r>
        <w:t xml:space="preserve">180</w:t>
      </w:r>
    </w:p>
    <w:p>
      <w:r>
        <w:t xml:space="preserve">240</w:t>
      </w:r>
    </w:p>
    <w:p>
      <w:r>
        <w:t xml:space="preserve">Englisch</w:t>
      </w:r>
    </w:p>
    <w:p>
      <w:r>
        <w:t xml:space="preserve">120</w:t>
      </w:r>
    </w:p>
    <w:p>
      <w:r>
        <w:t xml:space="preserve">180</w:t>
      </w:r>
    </w:p>
    <w:p>
      <w:r>
        <w:t xml:space="preserve">240</w:t>
      </w:r>
    </w:p>
    <w:p>
      <w:r>
        <w:t xml:space="preserve">Arbeitslehre</w:t>
      </w:r>
    </w:p>
    <w:p>
      <w:r>
        <w:t xml:space="preserve">(Technik, Wirtschaft, Hauswirtschaft)</w:t>
      </w:r>
    </w:p>
    <w:p>
      <w:r>
        <w:t xml:space="preserve">oder</w:t>
      </w:r>
    </w:p>
    <w:p>
      <w:r>
        <w:t xml:space="preserve">Gesellschaftslehre</w:t>
      </w:r>
    </w:p>
    <w:p>
      <w:r>
        <w:t xml:space="preserve">(Geschichte, Erdkunde, Politik)</w:t>
      </w:r>
    </w:p>
    <w:p>
      <w:r>
        <w:t xml:space="preserve">60</w:t>
      </w:r>
    </w:p>
    <w:p>
      <w:r>
        <w:t xml:space="preserve">90</w:t>
      </w:r>
    </w:p>
    <w:p>
      <w:r>
        <w:t xml:space="preserve">120</w:t>
      </w:r>
    </w:p>
    <w:p>
      <w:r>
        <w:t xml:space="preserve">Naturwissenschaften</w:t>
      </w:r>
    </w:p>
    <w:p>
      <w:r>
        <w:t xml:space="preserve">(Biologie oder Chemie oder Physik)</w:t>
      </w:r>
    </w:p>
    <w:p>
      <w:r>
        <w:t xml:space="preserve">60</w:t>
      </w:r>
    </w:p>
    <w:p>
      <w:r>
        <w:t xml:space="preserve">90</w:t>
      </w:r>
    </w:p>
    <w:p>
      <w:r>
        <w:t xml:space="preserve">120</w:t>
      </w:r>
    </w:p>
    <w:p>
      <w:r>
        <w:t xml:space="preserve">Wahlpflichtunterricht</w:t>
      </w:r>
    </w:p>
    <w:p>
      <w:r>
        <w:t xml:space="preserve">90</w:t>
      </w:r>
    </w:p>
    <w:p>
      <w:r>
        <w:t xml:space="preserve">120</w:t>
      </w:r>
    </w:p>
    <w:p>
      <w:r>
        <w:t xml:space="preserve">(2) Teilnehmer, die den Mittleren Schulabschluss (Fachoberschulreife) erwerben wollen, belegen Wahlpflichtunterricht in einem der Fächer Französisch, Biologie, Chemie, Physik, Musik, Kunst, Textilgestaltung, Arbeitslehre, Gesellschaftslehre, Religion, Sport.</w:t>
      </w:r>
    </w:p>
    <w:p>
      <w:r>
        <w:t xml:space="preserve">Der Kultusminister kann weitere Fächer und Lernbereiche zur Erprobung zulassen.</w:t>
      </w:r>
    </w:p>
    <w:p>
      <w:r>
        <w:t xml:space="preserve">(3) Für die Teilnehmer, die den Erweiterten Ersten Schulabschluss anstreben, soll der Wahlpflichtunterricht möglichst als projektorientierter Unterricht in den Lernbereichen Arbeitslehre oder Naturwissenschaften erteilt werden.</w:t>
      </w:r>
    </w:p>
    <w:p>
      <w:r>
        <w:rPr>
          <w:color w:val="555555"/>
          <w:sz w:val="17"/>
        </w:rPr>
        <w:t xml:space="preserve">Zitiervorschlag: § 5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