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NW_27607 (Nordrhein-Westfalen) — Zeugnisse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Prüfungsteilnehmer, die die Prüfung bestanden haben, erhalten ein Zeugnis über den erworbenen Abschluß.</w:t>
      </w:r>
    </w:p>
    <w:p>
      <w:r>
        <w:t xml:space="preserve">(2) Prüfungsteilnehmer, die die Prüfung nicht bestanden haben, erhalten ein Zeugnis über die Teilnahme, in das die Endnoten aufzunehmen sind.</w:t>
      </w:r>
    </w:p>
    <w:p>
      <w:r>
        <w:t xml:space="preserve">(3) Die Zeugnisse werden nach einem einheitlichen, vom Kultusminister festzulegenden Muster erteilt.</w:t>
      </w:r>
    </w:p>
    <w:p>
      <w:r>
        <w:t xml:space="preserve">V.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35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