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NW_27607 (Nordrhein-Westfalen) — Prüfungsausschuß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Prüfung wird ein staatlicher Prüfungsausschuß gebildet.</w:t>
      </w:r>
    </w:p>
    <w:p>
      <w:r>
        <w:t xml:space="preserve">(2) Dem Prüfungsausschuß gehören an:</w:t>
      </w:r>
    </w:p>
    <w:p>
      <w:r>
        <w:t xml:space="preserve">1. als stimmberechtigte Mitglieder:</w:t>
      </w:r>
    </w:p>
    <w:p>
      <w:r>
        <w:t xml:space="preserve">a) der schulfachliche Schulaufsichtsbeamte der zuständigen Schulaufsichtsbehörde als Vorsitzender; dieser kann sich durch einen anderen schulfachlichen Schulaufsichtsbeamten oder einen hauptamtlichen pädagogischen Mitarbeiter der Einrichtung der Weiterbildung (§ 2 Satz 1) vertreten lassen,</w:t>
      </w:r>
    </w:p>
    <w:p>
      <w:r>
        <w:t xml:space="preserve">b) ein von der zuständigen Schulaufsichtsbehörde bestimmter Vertreter der Einrichtung der Weiterbildung als stellvertretender Vorsitzender; das ist in der Regel der mit der Organisation der Lehrgänge beauftragte hauptamtliche pädagogische Mitarbeiter,</w:t>
      </w:r>
    </w:p>
    <w:p>
      <w:r>
        <w:t xml:space="preserve">c) die pädagogischen Mitarbeiter, die in den abschließenden Kursen den planmäßigen Unterricht erteilt haben (Kursleiter),</w:t>
      </w:r>
    </w:p>
    <w:p>
      <w:r>
        <w:t xml:space="preserve">2. als nicht stimmberechtigte Mitglieder:</w:t>
      </w:r>
    </w:p>
    <w:p>
      <w:r>
        <w:t xml:space="preserve">a) ein Vertreter des Trägers,</w:t>
      </w:r>
    </w:p>
    <w:p>
      <w:r>
        <w:t xml:space="preserve">b) Bildungsberater oder Sozialpädagogen, soweit sie am Lehrgang beteiligt waren.</w:t>
      </w:r>
    </w:p>
    <w:p>
      <w:r>
        <w:rPr>
          <w:color w:val="555555"/>
          <w:sz w:val="17"/>
        </w:rPr>
        <w:t xml:space="preserve">Zitiervorschlag: § 18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