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NW_27544 (Nordrhein-Westfalen) — Aufgaben der Zentralstelle</w:t>
      </w:r>
    </w:p>
    <w:p>
      <w:r>
        <w:rPr>
          <w:color w:val="555555"/>
          <w:sz w:val="18"/>
        </w:rPr>
        <w:t xml:space="preserve">Bekanntmachung des Staatsvertrages über das Fernunterrichtswesen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Zentralstelle hat die Aufgabe</w:t>
      </w:r>
    </w:p>
    <w:p>
      <w:r>
        <w:t xml:space="preserve">1. die Entwicklung des Fernunterrichtswesens zu beobachten und sie durch Empfehlungen und Anregungen zu fördern,</w:t>
      </w:r>
    </w:p>
    <w:p>
      <w:r>
        <w:t xml:space="preserve">2. die Länder in Fragen des Fernunterrichts und des Prüfungsverfahrens für Fernunterrichtsteilnehmer zu beraten,</w:t>
      </w:r>
    </w:p>
    <w:p>
      <w:r>
        <w:t xml:space="preserve">3. Auskünfte über Fernlehrgänge zu erteilen und über Möglichkeiten der Bildung durch Fernunterricht zu beraten,</w:t>
      </w:r>
    </w:p>
    <w:p>
      <w:r>
        <w:t xml:space="preserve">4. Fernlehrgänge, die auf vertraglicher Grundlage unentgeltlich durchgeführt werden und allgemeine oder berufliche Bildung vermitteln, welche Gegenstand landesrechtlicher Regelungen ist, auf Antrag des Veranstalters zu überprüfen.</w:t>
      </w:r>
    </w:p>
    <w:p>
      <w:r>
        <w:t xml:space="preserve">(2) Die Zentralstelle ist ferner für die Länder zuständige Behörde im Sinne</w:t>
      </w:r>
    </w:p>
    <w:p>
      <w:r>
        <w:t xml:space="preserve">1. des Fernunterrichtsschutzgesetzes - FernUSG - vom 24. August 1976 (Bundesgesetzblatt I, Seite 2525),</w:t>
      </w:r>
    </w:p>
    <w:p>
      <w:r>
        <w:t xml:space="preserve">2. von § 36 Abs. 1 Nr. 1 des Gesetzes über Ordnungswidrigkeiten für die Verfolgung und Ahndung von Ordnungswidrigkeiten nach § 21 FernUSG,</w:t>
      </w:r>
    </w:p>
    <w:p>
      <w:r>
        <w:t xml:space="preserve">3. von § 3 Abs. 2 des Bundesausbildungsförderungsgesetzes in der Fassung vom 9. April 1976 (Bundesgesetzblatt I, Seite 990),</w:t>
      </w:r>
    </w:p>
    <w:p>
      <w:r>
        <w:t xml:space="preserve">4. von § 4 Nr. 21 Buchstabe b des Umsatzsteuergesetzes in der Fassung vom 16. November 1973 (Bundesgesetzblatt I, Seite 1682), soweit diese Vorschrift Fernlehrgänge betrifft.</w:t>
      </w:r>
    </w:p>
    <w:p>
      <w:r>
        <w:t xml:space="preserve">(3) Die Absätze (1) und (2) gelten nicht im Hochschulbereich.</w:t>
      </w:r>
    </w:p>
    <w:p>
      <w:r>
        <w:rPr>
          <w:color w:val="555555"/>
          <w:sz w:val="17"/>
        </w:rPr>
        <w:t xml:space="preserve">Zitiervorschlag: Art 2 NW_27544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https://recht.nulegal.eu/gesetze/NW_27544/2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