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NW_27536 (Nordrhein-Westfalen)</w:t>
      </w:r>
    </w:p>
    <w:p>
      <w:r>
        <w:rPr>
          <w:color w:val="555555"/>
          <w:sz w:val="18"/>
        </w:rPr>
        <w:t xml:space="preserve">Bekanntmachung des Abkommens über die Finanzierung neuer wissenschaftlicher Hochschulen vom 4. Juni 1964 und über die Finanzierung der Betriebskosten der Universität Bremen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dem jährlichen Zuschußbedarf bei den Betriebskosten trägt die Freie Hansestadt Bremen die ersten 40 Millionen Deutsche Mark selbst.</w:t>
      </w:r>
    </w:p>
    <w:p>
      <w:r>
        <w:t xml:space="preserve">(2) Der über diese Eigenbeteiligung hinausgehende jährliche Zuschußbedarf wird bis zum Betrage von 40 Millionen Deutsche Mark des Mehrbedarfs von den nach Artikel 4 zahlungspflichtigen Ländern aufgebracht.</w:t>
      </w:r>
    </w:p>
    <w:p>
      <w:r>
        <w:t xml:space="preserve">(3) Den über Absatz 1 und 2 hinausgehenden jährlichen Zuschußbedarf bis zur Höhe von 40 Millionen Deutsche Mark (Gesamtbetrag 120 Millionen Deutsche Mark) tragen die Freie Hansestadt Bremen und die nach Artikel 4 zahlungspflichtigen Länder je zur Hälfte.</w:t>
      </w:r>
    </w:p>
    <w:p>
      <w:r>
        <w:t xml:space="preserve">(4) Zuschüsse anderer Gebietskörperschaften zu den Betriebskosten werden unbeschadet des Artikels 8 zur Hälfte auf die Leistungspflicht der nach Artikel 4 zahlungspflichtigen Länder angerechnet.</w:t>
      </w:r>
    </w:p>
    <w:p>
      <w:r>
        <w:rPr>
          <w:color w:val="555555"/>
          <w:sz w:val="17"/>
        </w:rPr>
        <w:t xml:space="preserve">Zitiervorschlag: Art 3 NW_27536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