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NW_27526 (Nordrhein-Westfalen)</w:t>
      </w:r>
    </w:p>
    <w:p>
      <w:r>
        <w:rPr>
          <w:color w:val="555555"/>
          <w:sz w:val="18"/>
        </w:rPr>
        <w:t xml:space="preserve">Bekanntmachung des Abkommens über die Finanzierung neuer wissenschaftlicher Hochschulen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Länder der Bundesrepublik Deutschland errichten einen Investitionsfonds in Höhe von 3075 Millionen DM. An diesen Fonds, der als Verrechnungsvermögen geführt wird, entrichten die einzelnen Länder folgende Beträge:</w:t>
      </w:r>
    </w:p>
    <w:p>
      <w:r>
        <w:t xml:space="preserve">Baden-Württemberg</w:t>
      </w:r>
    </w:p>
    <w:p>
      <w:r>
        <w:t xml:space="preserve">371,5 Mill. DM</w:t>
      </w:r>
    </w:p>
    <w:p>
      <w:r>
        <w:t xml:space="preserve">Bayern</w:t>
      </w:r>
    </w:p>
    <w:p>
      <w:r>
        <w:t xml:space="preserve">494,0 Mill. DM</w:t>
      </w:r>
    </w:p>
    <w:p>
      <w:r>
        <w:t xml:space="preserve">Berlin</w:t>
      </w:r>
    </w:p>
    <w:p>
      <w:r>
        <w:t xml:space="preserve">48,5 Mill. DM</w:t>
      </w:r>
    </w:p>
    <w:p>
      <w:r>
        <w:t xml:space="preserve">Bremen</w:t>
      </w:r>
    </w:p>
    <w:p>
      <w:r>
        <w:t xml:space="preserve">44,0 Mill. DM</w:t>
      </w:r>
    </w:p>
    <w:p>
      <w:r>
        <w:t xml:space="preserve">Hamburg</w:t>
      </w:r>
    </w:p>
    <w:p>
      <w:r>
        <w:t xml:space="preserve">135,0 Mill. DM</w:t>
      </w:r>
    </w:p>
    <w:p>
      <w:r>
        <w:t xml:space="preserve">Hessen</w:t>
      </w:r>
    </w:p>
    <w:p>
      <w:r>
        <w:t xml:space="preserve">205,5 Mill. DM</w:t>
      </w:r>
    </w:p>
    <w:p>
      <w:r>
        <w:t xml:space="preserve">Niedersachsen</w:t>
      </w:r>
    </w:p>
    <w:p>
      <w:r>
        <w:t xml:space="preserve">212,5 Mill. DM</w:t>
      </w:r>
    </w:p>
    <w:p>
      <w:r>
        <w:t xml:space="preserve">Nordrhein-Westfalen</w:t>
      </w:r>
    </w:p>
    <w:p>
      <w:r>
        <w:t xml:space="preserve">1394,5 Mill. DM</w:t>
      </w:r>
    </w:p>
    <w:p>
      <w:r>
        <w:t xml:space="preserve">Rheinland-Pfalz</w:t>
      </w:r>
    </w:p>
    <w:p>
      <w:r>
        <w:t xml:space="preserve">84,5 Mill. DM</w:t>
      </w:r>
    </w:p>
    <w:p>
      <w:r>
        <w:t xml:space="preserve">Saarland</w:t>
      </w:r>
    </w:p>
    <w:p>
      <w:r>
        <w:t xml:space="preserve">26,6 Mill. DM</w:t>
      </w:r>
    </w:p>
    <w:p>
      <w:r>
        <w:t xml:space="preserve">Schleswig-Holstein</w:t>
      </w:r>
    </w:p>
    <w:p>
      <w:r>
        <w:t xml:space="preserve">58,4 Mill. DM</w:t>
      </w:r>
    </w:p>
    <w:p>
      <w:r>
        <w:t xml:space="preserve">3075,0 Mill. DM</w:t>
      </w:r>
    </w:p>
    <w:p>
      <w:r>
        <w:t xml:space="preserve">(2) Die von den einzelnen Ländern zu erbringenden Leistungen sind in 15 gleichen Jahresbeträgen aufzubringen.</w:t>
      </w:r>
    </w:p>
    <w:p>
      <w:r>
        <w:rPr>
          <w:color w:val="555555"/>
          <w:sz w:val="17"/>
        </w:rPr>
        <w:t xml:space="preserve">Zitiervorschlag: Art 1 NW_27526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https://recht.nulegal.eu/gesetze/NW_27526/1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NW_27526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