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NW_27514 (Nordrhein-Westfalen)</w:t>
      </w:r>
    </w:p>
    <w:p>
      <w:r>
        <w:rPr>
          <w:color w:val="555555"/>
          <w:sz w:val="18"/>
        </w:rPr>
        <w:t xml:space="preserve">Gesetz zu dem Vertrag zwischen dem Land Nordrhein-Westfalen und dem Heiligen Stuhl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September 1984</w:t>
      </w:r>
    </w:p>
    <w:p>
      <w:r>
        <w:rPr>
          <w:color w:val="555555"/>
          <w:sz w:val="17"/>
        </w:rPr>
        <w:t xml:space="preserve">Zitiervorschlag: Volltext NW_27514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