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NW_27514 (Nordrhein-Westfalen)</w:t>
      </w:r>
    </w:p>
    <w:p>
      <w:r>
        <w:rPr>
          <w:color w:val="555555"/>
          <w:sz w:val="18"/>
        </w:rPr>
        <w:t xml:space="preserve">Gesetz zu dem Vertrag zwischen dem Land Nordrhein-Westfalen und dem Heiligen Stuhl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in Düsseldorf am 26. März 1984 unterzeichneten Vertrag zwischen dem Land Nordrhein-Westfalen und dem Heiligen Stuhl sowie dem dazugehörigen Schlußprotokoll vom selben Tage wird zugestimmt.</w:t>
      </w:r>
    </w:p>
    <w:p>
      <w:r>
        <w:t xml:space="preserve">(2) Der Vertrag und das Schlußprotokoll werden nachstehend veröffentlicht.</w:t>
      </w:r>
    </w:p>
    <w:p>
      <w:r>
        <w:rPr>
          <w:color w:val="555555"/>
          <w:sz w:val="17"/>
        </w:rPr>
        <w:t xml:space="preserve">Zitiervorschlag: Art 1 NW_27514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