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NW_27464 (Nordrhein-Westfalen) — In-Kraft-Treten, Berichtspflicht</w:t>
      </w:r>
    </w:p>
    <w:p>
      <w:r>
        <w:rPr>
          <w:color w:val="555555"/>
          <w:sz w:val="18"/>
        </w:rPr>
        <w:t xml:space="preserve">Sonderurlaubsgesetz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Gesetz tritt am 1. Januar 1975 in Kraft. Die Landesregierung überprüft die Auswirkungen dieses Gesetzes und berichtet spätestens bis zum 31. Dezember 2009 dem Landtag über das Ergebnis der Überprüfung.</w:t>
      </w:r>
    </w:p>
    <w:p>
      <w:r>
        <w:t xml:space="preserve">Die Landesregierung</w:t>
      </w:r>
    </w:p>
    <w:p>
      <w:r>
        <w:t xml:space="preserve">des Landes Nordrhein-Westfalen</w:t>
      </w:r>
    </w:p>
    <w:p>
      <w:r>
        <w:t xml:space="preserve">Der Stellvertreter</w:t>
      </w:r>
    </w:p>
    <w:p>
      <w:r>
        <w:t xml:space="preserve">des Ministerpräsidenten</w:t>
      </w:r>
    </w:p>
    <w:p>
      <w:r>
        <w:t xml:space="preserve">Für den Minister für Arbeit,</w:t>
      </w:r>
    </w:p>
    <w:p>
      <w:r>
        <w:t xml:space="preserve">Gesundheit und Soziales</w:t>
      </w:r>
    </w:p>
    <w:p>
      <w:r>
        <w:t xml:space="preserve">Der Finanzminister</w:t>
      </w:r>
    </w:p>
    <w:p>
      <w:r>
        <w:rPr>
          <w:color w:val="555555"/>
          <w:sz w:val="17"/>
        </w:rPr>
        <w:t xml:space="preserve">Zitiervorschlag: § 10 NW_27464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https://recht.nulegal.eu/gesetze/NW_27464/10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