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NW_27424 (Nordrhein-Westfalen)</w:t>
      </w:r>
    </w:p>
    <w:p>
      <w:r>
        <w:rPr>
          <w:color w:val="555555"/>
          <w:sz w:val="18"/>
        </w:rPr>
        <w:t xml:space="preserve">Gesetz über die Gutachterstellen bei den Ärztekammern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16. Juni 1970</w:t>
      </w:r>
    </w:p>
    <w:p>
      <w:r>
        <w:t xml:space="preserve">Erster Abschnitt</w:t>
      </w:r>
    </w:p>
    <w:p>
      <w:r>
        <w:t xml:space="preserve">Einrichtung, Aufgaben und Organisation</w:t>
      </w:r>
    </w:p>
    <w:p>
      <w:r>
        <w:t xml:space="preserve">der Gutachterstellen</w:t>
      </w:r>
    </w:p>
    <w:p>
      <w:r>
        <w:rPr>
          <w:color w:val="555555"/>
          <w:sz w:val="17"/>
        </w:rPr>
        <w:t xml:space="preserve">Zitiervorschlag: Volltext NW_27424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https://recht.nulegal.eu/gesetze/NW_27424/volltext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