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NW_27424 (Nordrhein-Westfalen) — Einrichtung</w:t>
      </w:r>
    </w:p>
    <w:p>
      <w:r>
        <w:rPr>
          <w:color w:val="555555"/>
          <w:sz w:val="18"/>
        </w:rPr>
        <w:t xml:space="preserve">Gesetz über die Gutachterstellen bei den Ärztekammern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Bei den Ärztekammern Nordrhein und Westfalen-Lippe wird je eine Gutachterstelle nach dem Gesetz über die freiwillige Kastration und andere Behandlungsmethoden vom 15. August 1969 (BGBl. I S. 1143), geändert durch Gesetz vom 23. November 1973 (BGBl. I S. 1725) - Kastrationsgesetz - als Einrichtung der Kammern gebildet.</w:t>
      </w:r>
    </w:p>
    <w:p>
      <w:r>
        <w:rPr>
          <w:color w:val="555555"/>
          <w:sz w:val="17"/>
        </w:rPr>
        <w:t xml:space="preserve">Zitiervorschlag: § 1 NW_27424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https://recht.nulegal.eu/gesetze/NW_27424/1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