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NW_27422 (Nordrhein-Westfalen) — Sektorkomitees</w:t>
      </w:r>
    </w:p>
    <w:p>
      <w:r>
        <w:rPr>
          <w:color w:val="555555"/>
          <w:sz w:val="18"/>
        </w:rPr>
        <w:t xml:space="preserve">Bekanntmachung des Abkommens über die Zentralstelle der Länder für Gesundheitsschutz bei Arzneimitteln und Medizinprodukten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ZLG können Sektorkomitees gebildet werden. Die Sektorkomitees können bei der Erarbeitung von Anforderungen mitwirken, die an Prüflaboratorien und Benannte Stellen zu stellen sind. Hierzu gehört auch die vergleichende Aufbereitung der Rechtsvorschriften der Drittstaaten mit den europäischen Bestimmungen. Den Sektorkomitees können Sachverständige aus den Behörden der Länder und des Bundes sowie aus den Bereichen Wissenschaft, Wirtschaft und aus der Ärzte-, Zahnärzte- und Apothekerschaft sowie aus dem Krankenhausbereich und den Verbraucherverbänden angehören.</w:t>
      </w:r>
    </w:p>
    <w:p>
      <w:r>
        <w:rPr>
          <w:color w:val="555555"/>
          <w:sz w:val="17"/>
        </w:rPr>
        <w:t xml:space="preserve">Zitiervorschlag: Art 4 NW_27422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https://recht.nulegal.eu/gesetze/NW_27422/4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