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NW_27406 (Nordrhein-Westfalen)</w:t>
      </w:r>
    </w:p>
    <w:p>
      <w:r>
        <w:rPr>
          <w:color w:val="555555"/>
          <w:sz w:val="18"/>
        </w:rPr>
        <w:t xml:space="preserve">Bekanntmachung der Vereinbarung zwischen den Ländern Niedersachsen und Nordrhein-Westfalen über die Wahrnehmung vollzugspolizeilicher Aufgaben auf Bundesautobahnen und auf Bundesstraßen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den Bundesautobahnen</w:t>
      </w:r>
    </w:p>
    <w:p>
      <w:r>
        <w:t xml:space="preserve">A 1 Bremen - Münster</w:t>
      </w:r>
    </w:p>
    <w:p>
      <w:r>
        <w:t xml:space="preserve">zwischen der Landesgrenze Niedersachsen/Nordrhein-Westfalen bei km 222,537 und bei km 225,141 (Anschlussstelle Osnabrück-Hafen Richtungsfahrbahn Münster),</w:t>
      </w:r>
    </w:p>
    <w:p>
      <w:r>
        <w:t xml:space="preserve">A 30 Niederlande - Bad Oeynhausen</w:t>
      </w:r>
    </w:p>
    <w:p>
      <w:r>
        <w:t xml:space="preserve">zwischen der Landesgrenze Niedersachsen/Nordrhein-Westfalen bei km 103,788 und der Anschlussstelle Rödinghausen bei km 104,004,</w:t>
      </w:r>
    </w:p>
    <w:p>
      <w:r>
        <w:t xml:space="preserve">A 31 Emden - Bottrop</w:t>
      </w:r>
    </w:p>
    <w:p>
      <w:r>
        <w:t xml:space="preserve">zwischen der Landesgrenze Niedersachsen/Nordrhein-Westfalen bei km 156,478 und der Anschlussstelle Ochtrup-Nord bei km 158,420,</w:t>
      </w:r>
    </w:p>
    <w:p>
      <w:r>
        <w:t xml:space="preserve">A 33 Osnabrück - Bielefeld</w:t>
      </w:r>
    </w:p>
    <w:p>
      <w:r>
        <w:t xml:space="preserve">zwischen der Landesgrenze Niedersachsen/Nordrhein-Westfalen bei km 87,907 und der Anschlussstelle Borgholzhausen bei km 91,145</w:t>
      </w:r>
    </w:p>
    <w:p>
      <w:r>
        <w:t xml:space="preserve">einschließlich der Ein- und Ausfahrtstrecken</w:t>
      </w:r>
    </w:p>
    <w:p>
      <w:r>
        <w:t xml:space="preserve">werden vollzugspolizeiliche Aufgaben von der Polizei des Landes Niedersachsen wahrgenommen.</w:t>
      </w:r>
    </w:p>
    <w:p>
      <w:r>
        <w:rPr>
          <w:color w:val="555555"/>
          <w:sz w:val="17"/>
        </w:rPr>
        <w:t xml:space="preserve">Zitiervorschlag: § 2 NW_27406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