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NW_27401 (Nordrhein-Westfalen)</w:t>
      </w:r>
    </w:p>
    <w:p>
      <w:r>
        <w:rPr>
          <w:color w:val="555555"/>
          <w:sz w:val="18"/>
        </w:rPr>
        <w:t xml:space="preserve">Bekanntmachung des Abkommens zwischen den Ländern der Bundesrepublik Deutschland über die erweiterte Zuständigkeit der Polizei der Länder bei der Strafverfolgung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 für Amtshandlungen in einem anderen Land trägt jedes Land selbst.</w:t>
      </w:r>
    </w:p>
    <w:p>
      <w:r>
        <w:t xml:space="preserve">(2) Die Rechte und Pflichten in dienstrechtlicher und wirtschaftlicher Hinsicht bestimmen sich für die Polizeivollzugsbeamten, die in einem anderen Land tätig werden, nach den Gesetzen und den sonstigen Bestimmungen ihres eigenen Landes.</w:t>
      </w:r>
    </w:p>
    <w:p>
      <w:r>
        <w:t xml:space="preserve">(3) Solange Polizeibedienstete aus den Ländern Brandenburg, Mecklenburg-Vorpommern, Sachsen, Sachsen-Anhalt, Thüringen sowie aus dem Teil des Landes Berlin, in dem bis zum 3. Oktober 1990 das Grundgesetz nicht galt, Aufgaben der Strafverfolgung wahrnehmen, ohne zu Polizeivollzugsbeamten ernannt worden zu sein, gelten die Regelungen dieses Abkommens auch für sie.</w:t>
      </w:r>
    </w:p>
    <w:p>
      <w:r>
        <w:rPr>
          <w:color w:val="555555"/>
          <w:sz w:val="17"/>
        </w:rPr>
        <w:t xml:space="preserve">Zitiervorschlag: Art 3 NW_27401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