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NW_27399 (Nordrhein-Westfalen)</w:t>
      </w:r>
    </w:p>
    <w:p>
      <w:r>
        <w:rPr>
          <w:color w:val="555555"/>
          <w:sz w:val="18"/>
        </w:rPr>
        <w:t xml:space="preserve">Bekanntmachung des Abkommens über die Deutsche Hochschule der Polizei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Abkommen tritt mit Wirkung vom 1. Januar 1973 in Kraft.</w:t>
      </w:r>
    </w:p>
    <w:p>
      <w:r>
        <w:t xml:space="preserve">(2) Die Zustimmungserklärungen der Beteiligten sind gegenüber dem Innenminister des Landes Nordrhein-Westfalen abzugeben.</w:t>
      </w:r>
    </w:p>
    <w:p>
      <w:r>
        <w:t xml:space="preserve">Mainz, den 28. April 1972</w:t>
      </w:r>
    </w:p>
    <w:p>
      <w:r>
        <w:t xml:space="preserve">Für die Bundesrepublik Deutschland</w:t>
      </w:r>
    </w:p>
    <w:p>
      <w:r>
        <w:t xml:space="preserve">Der Bundesminister des Innern</w:t>
      </w:r>
    </w:p>
    <w:p>
      <w:r>
        <w:t xml:space="preserve">Genscher</w:t>
      </w:r>
    </w:p>
    <w:p>
      <w:r>
        <w:t xml:space="preserve">Für das Land Baden-Württemberg</w:t>
      </w:r>
    </w:p>
    <w:p>
      <w:r>
        <w:t xml:space="preserve">Der Innenminister</w:t>
      </w:r>
    </w:p>
    <w:p>
      <w:r>
        <w:t xml:space="preserve">Krause</w:t>
      </w:r>
    </w:p>
    <w:p>
      <w:r>
        <w:t xml:space="preserve">Für den Freistaat Bayern</w:t>
      </w:r>
    </w:p>
    <w:p>
      <w:r>
        <w:t xml:space="preserve">Der Staatsminister des Innern</w:t>
      </w:r>
    </w:p>
    <w:p>
      <w:r>
        <w:t xml:space="preserve">Dr. Merk</w:t>
      </w:r>
    </w:p>
    <w:p>
      <w:r>
        <w:t xml:space="preserve">Für das Land Berlin</w:t>
      </w:r>
    </w:p>
    <w:p>
      <w:r>
        <w:t xml:space="preserve">Für den Regierenden Bürgermeister</w:t>
      </w:r>
    </w:p>
    <w:p>
      <w:r>
        <w:t xml:space="preserve">Der Bürgermeister und Senator für Inneres</w:t>
      </w:r>
    </w:p>
    <w:p>
      <w:r>
        <w:t xml:space="preserve">Neubauer</w:t>
      </w:r>
    </w:p>
    <w:p>
      <w:r>
        <w:t xml:space="preserve">Für die Freie Hansestadt Bremen</w:t>
      </w:r>
    </w:p>
    <w:p>
      <w:r>
        <w:t xml:space="preserve">Der Senator für Inneres</w:t>
      </w:r>
    </w:p>
    <w:p>
      <w:r>
        <w:t xml:space="preserve">Helmut Fröhlich</w:t>
      </w:r>
    </w:p>
    <w:p>
      <w:r>
        <w:t xml:space="preserve">Die Freie und Hansestadt Hamburg</w:t>
      </w:r>
    </w:p>
    <w:p>
      <w:r>
        <w:t xml:space="preserve">Für den Senat</w:t>
      </w:r>
    </w:p>
    <w:p>
      <w:r>
        <w:t xml:space="preserve">Heinz Ruhnau</w:t>
      </w:r>
    </w:p>
    <w:p>
      <w:r>
        <w:t xml:space="preserve">Für das Land Hessen</w:t>
      </w:r>
    </w:p>
    <w:p>
      <w:r>
        <w:t xml:space="preserve">Der Minister des Innern</w:t>
      </w:r>
    </w:p>
    <w:p>
      <w:r>
        <w:t xml:space="preserve">Bielefeld</w:t>
      </w:r>
    </w:p>
    <w:p>
      <w:r>
        <w:t xml:space="preserve">Für das Land Niedersachsen</w:t>
      </w:r>
    </w:p>
    <w:p>
      <w:r>
        <w:t xml:space="preserve">Für den Niedersächsischen Ministerpräsidenten</w:t>
      </w:r>
    </w:p>
    <w:p>
      <w:r>
        <w:t xml:space="preserve">Der Niedersächsische Minister des Innern</w:t>
      </w:r>
    </w:p>
    <w:p>
      <w:r>
        <w:t xml:space="preserve">Lehners</w:t>
      </w:r>
    </w:p>
    <w:p>
      <w:r>
        <w:t xml:space="preserve">Für das Land Nordrhein-Westfalen</w:t>
      </w:r>
    </w:p>
    <w:p>
      <w:r>
        <w:t xml:space="preserve">Der Innenminister</w:t>
      </w:r>
    </w:p>
    <w:p>
      <w:r>
        <w:t xml:space="preserve">Willi Weyer</w:t>
      </w:r>
    </w:p>
    <w:p>
      <w:r>
        <w:t xml:space="preserve">Für das Land Rheinland-Pfalz</w:t>
      </w:r>
    </w:p>
    <w:p>
      <w:r>
        <w:t xml:space="preserve">Der Minister des Innern</w:t>
      </w:r>
    </w:p>
    <w:p>
      <w:r>
        <w:t xml:space="preserve">Heinz Schwarz</w:t>
      </w:r>
    </w:p>
    <w:p>
      <w:r>
        <w:t xml:space="preserve">Für das Saarland</w:t>
      </w:r>
    </w:p>
    <w:p>
      <w:r>
        <w:t xml:space="preserve">Der Minister des Innern</w:t>
      </w:r>
    </w:p>
    <w:p>
      <w:r>
        <w:t xml:space="preserve">Ludwig Schnur</w:t>
      </w:r>
    </w:p>
    <w:p>
      <w:r>
        <w:t xml:space="preserve">Für das Land Schleswig-Holstein</w:t>
      </w:r>
    </w:p>
    <w:p>
      <w:r>
        <w:t xml:space="preserve">Für den Ministerpräsidenten</w:t>
      </w:r>
    </w:p>
    <w:p>
      <w:r>
        <w:t xml:space="preserve">Der Innenminister</w:t>
      </w:r>
    </w:p>
    <w:p>
      <w:r>
        <w:t xml:space="preserve">Titzck</w:t>
      </w:r>
    </w:p>
    <w:p>
      <w:r>
        <w:rPr>
          <w:color w:val="555555"/>
          <w:sz w:val="17"/>
        </w:rPr>
        <w:t xml:space="preserve">Zitiervorschlag: Art 21 NW_27399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https://recht.nulegal.eu/gesetze/NW_27399/21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