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1a NW_27388 (Nordrhein-Westfalen) — Video- und Telefonkonferenzen</w:t>
      </w:r>
    </w:p>
    <w:p>
      <w:r>
        <w:rPr>
          <w:color w:val="555555"/>
          <w:sz w:val="18"/>
        </w:rPr>
        <w:t xml:space="preserve">WO-LPVG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Sitzungen des Wahlvorstandes finden in der Regel als Präsenzsitzung in Anwesenheit seiner Mitglieder vor Ort statt. Die Sitzung kann vollständig oder unter Zuschaltung einzelner Wahlvorstandsmitglieder oder Teilnahmeberechtigter mittels Video- oder Telefonkonferenz durchgeführt werden, wenn</w:t>
      </w:r>
    </w:p>
    <w:p>
      <w:r>
        <w:t xml:space="preserve">1. vorhandene Einrichtungen genutzt werden, die durch die Dienststelle zur dienstlichen Nutzung freigegeben sind,</w:t>
      </w:r>
    </w:p>
    <w:p>
      <w:r>
        <w:t xml:space="preserve">2. kein Mitglied des Wahlvorstandes binnen einer von der vorsitzenden Person zu bestimmenden Frist gegenüber der vorsitzenden Person widerspricht,</w:t>
      </w:r>
    </w:p>
    <w:p>
      <w:r>
        <w:t xml:space="preserve">3. der Wahlvorstand geeignete organisatorische Maßnahmen trifft, um sicherzustellen, dass Dritte vom Inhalt der Sitzung keine Kenntnis nehmen können und</w:t>
      </w:r>
    </w:p>
    <w:p>
      <w:r>
        <w:t xml:space="preserve">4. eine barrierefreie Teilnahme für alle Wahlvorstandsmitglieder und Teilnahmeberechtigten möglich ist.</w:t>
      </w:r>
    </w:p>
    <w:p>
      <w:r>
        <w:t xml:space="preserve">Eine Aufzeichnung ist unzulässig.</w:t>
      </w:r>
    </w:p>
    <w:p>
      <w:r>
        <w:rPr>
          <w:color w:val="555555"/>
          <w:sz w:val="17"/>
        </w:rPr>
        <w:t xml:space="preserve">Zitiervorschlag: § 1a NW_27388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https://recht.nulegal.eu/gesetze/NW_27388/1a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1a NW_27388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