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den aufgrund von § 92 Satz 1 Nr. 2 bestimmten Dienststellen und bei den in § 88 Abs. 2 genannten Dienststellen werden Personalräte gebildet. Für die im Landesdienst beschäftigten Lehrkräfte werden außerdem - getrennt nach Schulformen und besonderen Einrichtungen des Schulwesens –</w:t>
      </w:r>
    </w:p>
    <w:p>
      <w:r>
        <w:t xml:space="preserve">1. bei den Mittelbehörden Lehrer-Bezirkspersonalräte und</w:t>
      </w:r>
    </w:p>
    <w:p>
      <w:r>
        <w:t xml:space="preserve">2. bei dem für das Schulwesen zuständigen Ministerium Lehrer- Hauptpersonalräte</w:t>
      </w:r>
    </w:p>
    <w:p>
      <w:r>
        <w:t xml:space="preserve">gebildet.</w:t>
      </w:r>
    </w:p>
    <w:p>
      <w:r>
        <w:t xml:space="preserve">(2) Die Bezirkspersonalräte für Lehrkräfte an Hauptschulen und an Förderschulen nehmen bei beteiligungspflichtigen fachaufsichtlichen Maßnahmen der Schulämter die Aufgaben nach diesem Gesetz wahr. In diesen Fällen ist der jeweilige Lehrer-Hauptpersonalrat zuständige Stufenvertretung.</w:t>
      </w:r>
    </w:p>
    <w:p>
      <w:r>
        <w:rPr>
          <w:color w:val="555555"/>
          <w:sz w:val="17"/>
        </w:rPr>
        <w:t xml:space="preserve">Zitiervorschlag: § 89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