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Lehrkräfte gelten die Vorschriften der Kapitel 1 bis 6, 8, 9 und 11 insoweit, als in diesem Abschnitt oder in § 69 Schulgesetz NRW nichts anderes bestimmt ist. Für die nach dem Schulgesetz NRW gebildeten Lehrerräte gelten in den Fällen des § 69 Absatz 3 Schulgesetz NRW die §§ 7 Absatz 1, 33, 37, 62 bis 77 und 85 Absatz 4 entsprechend.</w:t>
      </w:r>
    </w:p>
    <w:p>
      <w:r>
        <w:t xml:space="preserve">(2) Abweichend von § 8 Abs. 1 handelt für das Ministerium, das für das Schulwesen zuständig ist, noch eine andere den Hauptpersonalräten benannte Person mit Entscheidungsbefugnis.</w:t>
      </w:r>
    </w:p>
    <w:p>
      <w:r>
        <w:t xml:space="preserve">(3) Die Vorschriften über die Gruppen gelten nicht. Als Lehrkräfte im Sinne dieses Abschnitts gelten auch die in der Ausbildung zu einem Lehrerberuf stehenden Beschäftigten sowie pädagogische und sozialpädagogische Mitarbeiterinnen und Mitarbeiter gemäß § 58 Schulgesetz NRW. Lehrkräfte im Dienst der Landwirtschaftskammer gelten nicht als Lehrkräfte im Sinne dieses Abschnitts.</w:t>
      </w:r>
    </w:p>
    <w:p>
      <w:r>
        <w:t xml:space="preserve">(4) Abweichend von § 63 treten die Dienststelle (§ 92 Satz 1 Nr. 2) und der Personalrat einmal im Schulhalbjahr zu einer gemeinschaftlichen Besprechung zusammen.</w:t>
      </w:r>
    </w:p>
    <w:p>
      <w:r>
        <w:t xml:space="preserve">(5) In Dienststellen mit in der Regel 100 bis 199 Beschäftigten ist ein Personalratsmitglied von seiner dienstlichen Tätigkeit mit 12 Unterrichtsstunden in der Woche freizustellen. Auf Antrag kann die Dienststelle in den Fällen des § 42 Absatz 2 aus Gründen der Verwaltungsvereinfachung wegen der Teilnahme an Personalratssitzungen und der Erledigung der damit in unmittelbarem Zusammenhang stehenden Aufgaben eine dem durchschnittlichen Zeitaufwand entsprechende Ermäßigung der regelmäßigen wöchentlichen Arbeitszeit bewilligen.</w:t>
      </w:r>
    </w:p>
    <w:p>
      <w:r>
        <w:t xml:space="preserve">(6) Absatz 4 gilt für das Ministerium, das für das Schulwesen zuständig ist und die bei diesem gebildeten Lehrer-Hauptpersonalräte entsprechend.</w:t>
      </w:r>
    </w:p>
    <w:p>
      <w:r>
        <w:rPr>
          <w:color w:val="555555"/>
          <w:sz w:val="17"/>
        </w:rPr>
        <w:t xml:space="preserve">Zitiervorschlag: § 85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