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102 NW_27385 (Nordrhein-Westfalen)</w:t>
      </w:r>
    </w:p>
    <w:p>
      <w:r>
        <w:rPr>
          <w:color w:val="555555"/>
          <w:sz w:val="18"/>
        </w:rPr>
        <w:t xml:space="preserve">Personalvertretungsgesetz für das Land Nordrhein-Westfalen - Landespersonalvertretungsgesetz - LPVG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Grundsätzen über die Durchführung des juristischen Vorbereitungsdienstes (§ 72 Absatz 4 Nummer 13) sowie bei den anderen in den §§ 62 bis 65 und 72 bis 74 bezeichneten Angelegenheiten, soweit diese ausschließlich Referendarinnen und Referendare im juristischen Vorbereitungsdienst betreffen, sind an Stelle der nach den allgemeinen Vorschriften gebildeten Personalvertretungen die Personalvertretungen der Referendarinnen und Referendare zuständig. § 72 Abs. 1 Satz 1 Nr. 1 ist für die Aufnahme in den juristischen Vorbereitungsdienst nicht anzuwenden.</w:t>
      </w:r>
    </w:p>
    <w:p>
      <w:r>
        <w:t xml:space="preserve">(2) In Angelegenheiten, die nicht ausschließlich Referendarinnen und Referendare im juristischen Vorbereitungsdienst betreffen, haben die Personalvertretungen der Referendarinnen und Referendare die Befugnisse einer Jugend- und Auszubildendenvertretung.</w:t>
      </w:r>
    </w:p>
    <w:p>
      <w:r>
        <w:t xml:space="preserve">(3) In den zur Zuständigkeit der Bezirksregierung gehörenden Angelegenheiten ist nach Maßgabe von Absatz 1 und 2 der Bezirkspersonalrat der Referendarinnen und Referendare bei dem Oberlandesgericht zu beteiligen, in dessen Bezirk die Bezirksregierung ihren Sitz hat. In diesen Angelegenheiten nimmt im Rahmen von § 30 Absatz 4 auch eine Vertreterin oder ein Vertreter der Bezirksregierung an der Sitzung teil.</w:t>
      </w:r>
    </w:p>
    <w:p>
      <w:r>
        <w:t xml:space="preserve">(4) Im Anschluß an das Verfahren nach § 66 Abs. 1 bis 5 können die Präsidentin oder der Präsident des Oberlandesgerichts oder der Bezirkspersonalrat der Referendarinnen und Referendare beim Oberlandesgericht eine Angelegenheit dem Justizministerium vorlegen, welches nach Verhandlung mit dem Bezirkspersonalrat endgültig entscheidet.</w:t>
      </w:r>
    </w:p>
    <w:p>
      <w:r>
        <w:rPr>
          <w:color w:val="555555"/>
          <w:sz w:val="17"/>
        </w:rPr>
        <w:t xml:space="preserve">Zitiervorschlag: § 102 NW_27385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https://recht.nulegal.eu/gesetze/NW_27385/102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