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NW_27227 (Nordrhein-Westfalen)</w:t>
      </w:r>
    </w:p>
    <w:p>
      <w:r>
        <w:rPr>
          <w:color w:val="555555"/>
          <w:sz w:val="18"/>
        </w:rPr>
        <w:t xml:space="preserve">KrO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14. Juli 1994</w:t>
      </w:r>
    </w:p>
    <w:p>
      <w:r>
        <w:t xml:space="preserve">Aufgrund des Artikels VIII des Gesetzes zur Änderung der Kommunalverfassung vom 17. Mai 1994 (GV. NW. S. 270) wird nachstehend der Wortlaut der Kreisordnung für das Land Nordrhein-Westfalen (KrO) in der ab dem 17. Oktober 1994 geltenden Fassung bekanntgemacht.</w:t>
      </w:r>
    </w:p>
    <w:p>
      <w:r>
        <w:t xml:space="preserve">Die Neufassung berücksichtigt die durch Artikel II des eingangs erwähnten Gesetzes neu gefaßte Kreisordnung für das Land Nordrhein-Westfalen.</w:t>
      </w:r>
    </w:p>
    <w:p>
      <w:r>
        <w:t xml:space="preserve">Der Innenminister</w:t>
      </w:r>
    </w:p>
    <w:p>
      <w:r>
        <w:t xml:space="preserve">des Landes Nordrhein-Westfalen</w:t>
      </w:r>
    </w:p>
    <w:p>
      <w:r>
        <w:t xml:space="preserve">Kreisordnung (KrO NRW)</w:t>
      </w:r>
    </w:p>
    <w:p>
      <w:r>
        <w:t xml:space="preserve">für das Land Nordrhein-Westfalen</w:t>
      </w:r>
    </w:p>
    <w:p>
      <w:r>
        <w:t xml:space="preserve">in der Fassung der Bekanntmachung</w:t>
      </w:r>
    </w:p>
    <w:p>
      <w:r>
        <w:t xml:space="preserve">vom 14. Juli 1994</w:t>
      </w:r>
    </w:p>
    <w:p>
      <w:r>
        <w:t xml:space="preserve">Inhaltsverzeichnis</w:t>
      </w:r>
    </w:p>
    <w:p>
      <w:r>
        <w:t xml:space="preserve">1. Teil:</w:t>
      </w:r>
    </w:p>
    <w:p>
      <w:r>
        <w:t xml:space="preserve">Grundlagen der Kreisverfassung</w:t>
      </w:r>
    </w:p>
    <w:p>
      <w:r>
        <w:t xml:space="preserve">§ 1</w:t>
      </w:r>
    </w:p>
    <w:p>
      <w:r>
        <w:t xml:space="preserve">Wesen der Kreise</w:t>
      </w:r>
    </w:p>
    <w:p>
      <w:r>
        <w:t xml:space="preserve">§ 2</w:t>
      </w:r>
    </w:p>
    <w:p>
      <w:r>
        <w:t xml:space="preserve">Wirkungsbereich</w:t>
      </w:r>
    </w:p>
    <w:p>
      <w:r>
        <w:t xml:space="preserve">§ 3</w:t>
      </w:r>
    </w:p>
    <w:p>
      <w:r>
        <w:t xml:space="preserve">Gleichstellung von Frau und Mann</w:t>
      </w:r>
    </w:p>
    <w:p>
      <w:r>
        <w:t xml:space="preserve">§ 4</w:t>
      </w:r>
    </w:p>
    <w:p>
      <w:r>
        <w:t xml:space="preserve">Geheimhaltung</w:t>
      </w:r>
    </w:p>
    <w:p>
      <w:r>
        <w:t xml:space="preserve">§ 5</w:t>
      </w:r>
    </w:p>
    <w:p>
      <w:r>
        <w:t xml:space="preserve">Satzungen</w:t>
      </w:r>
    </w:p>
    <w:p>
      <w:r>
        <w:t xml:space="preserve">§ 6</w:t>
      </w:r>
    </w:p>
    <w:p>
      <w:r>
        <w:t xml:space="preserve">Einrichtungen und Lasten</w:t>
      </w:r>
    </w:p>
    <w:p>
      <w:r>
        <w:t xml:space="preserve">§ 7</w:t>
      </w:r>
    </w:p>
    <w:p>
      <w:r>
        <w:t xml:space="preserve">Anschluß- und Benutzungszwang</w:t>
      </w:r>
    </w:p>
    <w:p>
      <w:r>
        <w:t xml:space="preserve">§ 8</w:t>
      </w:r>
    </w:p>
    <w:p>
      <w:r>
        <w:t xml:space="preserve">Verwaltung</w:t>
      </w:r>
    </w:p>
    <w:p>
      <w:r>
        <w:t xml:space="preserve">§ 9</w:t>
      </w:r>
    </w:p>
    <w:p>
      <w:r>
        <w:t xml:space="preserve">Wirtschaftsführung</w:t>
      </w:r>
    </w:p>
    <w:p>
      <w:r>
        <w:t xml:space="preserve">§ 10</w:t>
      </w:r>
    </w:p>
    <w:p>
      <w:r>
        <w:t xml:space="preserve">Aufsicht</w:t>
      </w:r>
    </w:p>
    <w:p>
      <w:r>
        <w:t xml:space="preserve">§ 11</w:t>
      </w:r>
    </w:p>
    <w:p>
      <w:r>
        <w:t xml:space="preserve">Funktionsbezeichnungen</w:t>
      </w:r>
    </w:p>
    <w:p>
      <w:r>
        <w:t xml:space="preserve">§ 12</w:t>
      </w:r>
    </w:p>
    <w:p>
      <w:r>
        <w:t xml:space="preserve">Name, Bezeichnung und Sitz</w:t>
      </w:r>
    </w:p>
    <w:p>
      <w:r>
        <w:t xml:space="preserve">§ 13</w:t>
      </w:r>
    </w:p>
    <w:p>
      <w:r>
        <w:t xml:space="preserve">Siegel, Wappen und Flaggen</w:t>
      </w:r>
    </w:p>
    <w:p>
      <w:r>
        <w:t xml:space="preserve">2. Teil:</w:t>
      </w:r>
    </w:p>
    <w:p>
      <w:r>
        <w:t xml:space="preserve">Kreisgebiet</w:t>
      </w:r>
    </w:p>
    <w:p>
      <w:r>
        <w:t xml:space="preserve">§ 14</w:t>
      </w:r>
    </w:p>
    <w:p>
      <w:r>
        <w:t xml:space="preserve">Kreisgebiet</w:t>
      </w:r>
    </w:p>
    <w:p>
      <w:r>
        <w:t xml:space="preserve">§ 15</w:t>
      </w:r>
    </w:p>
    <w:p>
      <w:r>
        <w:t xml:space="preserve">Gebietsbestand</w:t>
      </w:r>
    </w:p>
    <w:p>
      <w:r>
        <w:t xml:space="preserve">§ 16</w:t>
      </w:r>
    </w:p>
    <w:p>
      <w:r>
        <w:t xml:space="preserve">Gebietsänderung</w:t>
      </w:r>
    </w:p>
    <w:p>
      <w:r>
        <w:t xml:space="preserve">§ 17</w:t>
      </w:r>
    </w:p>
    <w:p>
      <w:r>
        <w:t xml:space="preserve">Gebietsänderungsverträge</w:t>
      </w:r>
    </w:p>
    <w:p>
      <w:r>
        <w:t xml:space="preserve">§ 18</w:t>
      </w:r>
    </w:p>
    <w:p>
      <w:r>
        <w:t xml:space="preserve">Durchführung der Gebietsänderung</w:t>
      </w:r>
    </w:p>
    <w:p>
      <w:r>
        <w:t xml:space="preserve">3. Teil:</w:t>
      </w:r>
    </w:p>
    <w:p>
      <w:r>
        <w:t xml:space="preserve">Einwohner und Bürger</w:t>
      </w:r>
    </w:p>
    <w:p>
      <w:r>
        <w:t xml:space="preserve">§ 20</w:t>
      </w:r>
    </w:p>
    <w:p>
      <w:r>
        <w:t xml:space="preserve">Einwohner</w:t>
      </w:r>
    </w:p>
    <w:p>
      <w:r>
        <w:t xml:space="preserve">§ 21</w:t>
      </w:r>
    </w:p>
    <w:p>
      <w:r>
        <w:t xml:space="preserve">Anregungen und Beschwerden</w:t>
      </w:r>
    </w:p>
    <w:p>
      <w:r>
        <w:t xml:space="preserve">§ 22</w:t>
      </w:r>
    </w:p>
    <w:p>
      <w:r>
        <w:t xml:space="preserve">Einwohnerantrag</w:t>
      </w:r>
    </w:p>
    <w:p>
      <w:r>
        <w:t xml:space="preserve">§ 23</w:t>
      </w:r>
    </w:p>
    <w:p>
      <w:r>
        <w:t xml:space="preserve">Bürgerbegehren und Bürgerentscheid</w:t>
      </w:r>
    </w:p>
    <w:p>
      <w:r>
        <w:t xml:space="preserve">§ 24</w:t>
      </w:r>
    </w:p>
    <w:p>
      <w:r>
        <w:t xml:space="preserve">Ehrenamtliche Tätigkeit und Ehrenamt</w:t>
      </w:r>
    </w:p>
    <w:p>
      <w:r>
        <w:t xml:space="preserve">4. Teil:</w:t>
      </w:r>
    </w:p>
    <w:p>
      <w:r>
        <w:t xml:space="preserve">Kreistag</w:t>
      </w:r>
    </w:p>
    <w:p>
      <w:r>
        <w:t xml:space="preserve">§ 25</w:t>
      </w:r>
    </w:p>
    <w:p>
      <w:r>
        <w:t xml:space="preserve">Allgemeines</w:t>
      </w:r>
    </w:p>
    <w:p>
      <w:r>
        <w:t xml:space="preserve">§ 26</w:t>
      </w:r>
    </w:p>
    <w:p>
      <w:r>
        <w:t xml:space="preserve">Zuständigkeiten des Kreistags</w:t>
      </w:r>
    </w:p>
    <w:p>
      <w:r>
        <w:t xml:space="preserve">§ 27</w:t>
      </w:r>
    </w:p>
    <w:p>
      <w:r>
        <w:t xml:space="preserve">Wahl der Kreistagsmitglieder</w:t>
      </w:r>
    </w:p>
    <w:p>
      <w:r>
        <w:t xml:space="preserve">§ 28</w:t>
      </w:r>
    </w:p>
    <w:p>
      <w:r>
        <w:t xml:space="preserve">Rechte und Pflichten der Kreistagsmitglieder</w:t>
      </w:r>
    </w:p>
    <w:p>
      <w:r>
        <w:t xml:space="preserve">§ 29</w:t>
      </w:r>
    </w:p>
    <w:p>
      <w:r>
        <w:t xml:space="preserve">Freistellung</w:t>
      </w:r>
    </w:p>
    <w:p>
      <w:r>
        <w:t xml:space="preserve">§ 30</w:t>
      </w:r>
    </w:p>
    <w:p>
      <w:r>
        <w:t xml:space="preserve">Entschädigung der Kreistagsmitglieder</w:t>
      </w:r>
    </w:p>
    <w:p>
      <w:r>
        <w:t xml:space="preserve">§ 31</w:t>
      </w:r>
    </w:p>
    <w:p>
      <w:r>
        <w:t xml:space="preserve">Aufwandsentschädigung</w:t>
      </w:r>
    </w:p>
    <w:p>
      <w:r>
        <w:t xml:space="preserve">§ 32</w:t>
      </w:r>
    </w:p>
    <w:p>
      <w:r>
        <w:t xml:space="preserve">Einberufung des Kreistags</w:t>
      </w:r>
    </w:p>
    <w:p>
      <w:r>
        <w:t xml:space="preserve">§ 32a</w:t>
      </w:r>
    </w:p>
    <w:p>
      <w:r>
        <w:t xml:space="preserve">Einberufung von Sitzungen in besonderen Ausnahmefällen</w:t>
      </w:r>
    </w:p>
    <w:p>
      <w:r>
        <w:t xml:space="preserve">§ 33</w:t>
      </w:r>
    </w:p>
    <w:p>
      <w:r>
        <w:t xml:space="preserve">Tagesordnung und Öffentlichkeit der Kreistagssitzungen</w:t>
      </w:r>
    </w:p>
    <w:p>
      <w:r>
        <w:t xml:space="preserve">§ 34</w:t>
      </w:r>
    </w:p>
    <w:p>
      <w:r>
        <w:t xml:space="preserve">Beschlußfähigkeit des Kreistags</w:t>
      </w:r>
    </w:p>
    <w:p>
      <w:r>
        <w:t xml:space="preserve">§ 35</w:t>
      </w:r>
    </w:p>
    <w:p>
      <w:r>
        <w:t xml:space="preserve">Abstimmungen</w:t>
      </w:r>
    </w:p>
    <w:p>
      <w:r>
        <w:t xml:space="preserve">§ 36</w:t>
      </w:r>
    </w:p>
    <w:p>
      <w:r>
        <w:t xml:space="preserve">Ordnung in den Sitzungen</w:t>
      </w:r>
    </w:p>
    <w:p>
      <w:r>
        <w:t xml:space="preserve">§ 37</w:t>
      </w:r>
    </w:p>
    <w:p>
      <w:r>
        <w:t xml:space="preserve">Niederschrift der Kreistagsbeschlüsse</w:t>
      </w:r>
    </w:p>
    <w:p>
      <w:r>
        <w:t xml:space="preserve">§ 38</w:t>
      </w:r>
    </w:p>
    <w:p>
      <w:r>
        <w:t xml:space="preserve">Behandlung der Kreistagsbeschlüsse</w:t>
      </w:r>
    </w:p>
    <w:p>
      <w:r>
        <w:t xml:space="preserve">§ 39</w:t>
      </w:r>
    </w:p>
    <w:p>
      <w:r>
        <w:t xml:space="preserve">Widerspruch und Beanstandung</w:t>
      </w:r>
    </w:p>
    <w:p>
      <w:r>
        <w:t xml:space="preserve">§ 40</w:t>
      </w:r>
    </w:p>
    <w:p>
      <w:r>
        <w:t xml:space="preserve">Fraktionen</w:t>
      </w:r>
    </w:p>
    <w:p>
      <w:r>
        <w:t xml:space="preserve">§ 41</w:t>
      </w:r>
    </w:p>
    <w:p>
      <w:r>
        <w:t xml:space="preserve">Bildung und Zusammensetzung von Ausschüssen sowie ihr Verfahren</w:t>
      </w:r>
    </w:p>
    <w:p>
      <w:r>
        <w:t xml:space="preserve">§ 41a</w:t>
      </w:r>
    </w:p>
    <w:p>
      <w:r>
        <w:t xml:space="preserve">Hybride Sitzungen der Ausschüsse</w:t>
      </w:r>
    </w:p>
    <w:p>
      <w:r>
        <w:t xml:space="preserve">5. Teil:</w:t>
      </w:r>
    </w:p>
    <w:p>
      <w:r>
        <w:t xml:space="preserve">Die Landrätin oder der Landrat, der Verwaltungsvorstand und Bedienstete des Kreises</w:t>
      </w:r>
    </w:p>
    <w:p>
      <w:r>
        <w:t xml:space="preserve">§ 42</w:t>
      </w:r>
    </w:p>
    <w:p>
      <w:r>
        <w:t xml:space="preserve">Zuständigkeiten des Landrats</w:t>
      </w:r>
    </w:p>
    <w:p>
      <w:r>
        <w:t xml:space="preserve">§ 43</w:t>
      </w:r>
    </w:p>
    <w:p>
      <w:r>
        <w:t xml:space="preserve">Verpflichtungserklärungen</w:t>
      </w:r>
    </w:p>
    <w:p>
      <w:r>
        <w:t xml:space="preserve">§ 44</w:t>
      </w:r>
    </w:p>
    <w:p>
      <w:r>
        <w:t xml:space="preserve">Wahl der Landrätin oder des Landrates</w:t>
      </w:r>
    </w:p>
    <w:p>
      <w:r>
        <w:t xml:space="preserve">§ 45</w:t>
      </w:r>
    </w:p>
    <w:p>
      <w:r>
        <w:t xml:space="preserve">Abwahl des Landrats</w:t>
      </w:r>
    </w:p>
    <w:p>
      <w:r>
        <w:t xml:space="preserve">§ 46</w:t>
      </w:r>
    </w:p>
    <w:p>
      <w:r>
        <w:t xml:space="preserve">Wahl der Stellvertretungen der Landrätin oder des Landrates</w:t>
      </w:r>
    </w:p>
    <w:p>
      <w:r>
        <w:t xml:space="preserve">§ 47</w:t>
      </w:r>
    </w:p>
    <w:p>
      <w:r>
        <w:t xml:space="preserve">Verwaltungsvorstand, Wahl von Beigeordneten und Dienstaufsicht</w:t>
      </w:r>
    </w:p>
    <w:p>
      <w:r>
        <w:t xml:space="preserve">§ 48</w:t>
      </w:r>
    </w:p>
    <w:p>
      <w:r>
        <w:t xml:space="preserve">Bestellung der allgemeinen Vertreterin oder des allgemeinen Vertreters</w:t>
      </w:r>
    </w:p>
    <w:p>
      <w:r>
        <w:t xml:space="preserve">§ 49</w:t>
      </w:r>
    </w:p>
    <w:p>
      <w:r>
        <w:t xml:space="preserve">Teilnahme an den Sitzungen</w:t>
      </w:r>
    </w:p>
    <w:p>
      <w:r>
        <w:t xml:space="preserve">§ 49a</w:t>
      </w:r>
    </w:p>
    <w:p>
      <w:r>
        <w:t xml:space="preserve">Bedienstete des Kreises</w:t>
      </w:r>
    </w:p>
    <w:p>
      <w:r>
        <w:t xml:space="preserve">6. Teil:</w:t>
      </w:r>
    </w:p>
    <w:p>
      <w:r>
        <w:t xml:space="preserve">Kreisausschuß</w:t>
      </w:r>
    </w:p>
    <w:p>
      <w:r>
        <w:t xml:space="preserve">§ 50</w:t>
      </w:r>
    </w:p>
    <w:p>
      <w:r>
        <w:t xml:space="preserve">Zuständigkeiten des Kreisausschusses</w:t>
      </w:r>
    </w:p>
    <w:p>
      <w:r>
        <w:t xml:space="preserve">§ 51</w:t>
      </w:r>
    </w:p>
    <w:p>
      <w:r>
        <w:t xml:space="preserve">Zusammensetzung des Kreisausschusses</w:t>
      </w:r>
    </w:p>
    <w:p>
      <w:r>
        <w:t xml:space="preserve">§ 52</w:t>
      </w:r>
    </w:p>
    <w:p>
      <w:r>
        <w:t xml:space="preserve">Verfahren des Kreisausschusses</w:t>
      </w:r>
    </w:p>
    <w:p>
      <w:r>
        <w:t xml:space="preserve">7. Teil:</w:t>
      </w:r>
    </w:p>
    <w:p>
      <w:r>
        <w:t xml:space="preserve">Haushaltswirtschaft, wirtschaftliche und nichtwirtschaftliche Betätigung</w:t>
      </w:r>
    </w:p>
    <w:p>
      <w:r>
        <w:t xml:space="preserve">§ 53</w:t>
      </w:r>
    </w:p>
    <w:p>
      <w:r>
        <w:t xml:space="preserve">Haushaltswirtschaft und Prüfung</w:t>
      </w:r>
    </w:p>
    <w:p>
      <w:r>
        <w:t xml:space="preserve">§ 54</w:t>
      </w:r>
    </w:p>
    <w:p>
      <w:r>
        <w:t xml:space="preserve">Haushaltssatzung</w:t>
      </w:r>
    </w:p>
    <w:p>
      <w:r>
        <w:t xml:space="preserve">§ 55</w:t>
      </w:r>
    </w:p>
    <w:p>
      <w:r>
        <w:t xml:space="preserve">Beteiligungsrechte der kreisangehörigen Gemeinden</w:t>
      </w:r>
    </w:p>
    <w:p>
      <w:r>
        <w:t xml:space="preserve">§ 56</w:t>
      </w:r>
    </w:p>
    <w:p>
      <w:r>
        <w:t xml:space="preserve">Kreisumlage</w:t>
      </w:r>
    </w:p>
    <w:p>
      <w:r>
        <w:t xml:space="preserve">§ 56a</w:t>
      </w:r>
    </w:p>
    <w:p>
      <w:r>
        <w:t xml:space="preserve">Ausgleichsrücklage</w:t>
      </w:r>
    </w:p>
    <w:p>
      <w:r>
        <w:t xml:space="preserve">§ 56b</w:t>
      </w:r>
    </w:p>
    <w:p>
      <w:r>
        <w:t xml:space="preserve">Haushaltssicherungskonzept</w:t>
      </w:r>
    </w:p>
    <w:p>
      <w:r>
        <w:t xml:space="preserve">§ 56c</w:t>
      </w:r>
    </w:p>
    <w:p>
      <w:r>
        <w:t xml:space="preserve">Sonderumlage</w:t>
      </w:r>
    </w:p>
    <w:p>
      <w:r>
        <w:t xml:space="preserve">8. Teil:</w:t>
      </w:r>
    </w:p>
    <w:p>
      <w:r>
        <w:t xml:space="preserve">Aufsicht und staatliche Verwaltung im Kreis</w:t>
      </w:r>
    </w:p>
    <w:p>
      <w:r>
        <w:t xml:space="preserve">§ 57</w:t>
      </w:r>
    </w:p>
    <w:p>
      <w:r>
        <w:t xml:space="preserve">Aufsicht</w:t>
      </w:r>
    </w:p>
    <w:p>
      <w:r>
        <w:t xml:space="preserve">§ 58</w:t>
      </w:r>
    </w:p>
    <w:p>
      <w:r>
        <w:t xml:space="preserve">Träger der staatlichen Verwaltung</w:t>
      </w:r>
    </w:p>
    <w:p>
      <w:r>
        <w:t xml:space="preserve">§ 59</w:t>
      </w:r>
    </w:p>
    <w:p>
      <w:r>
        <w:t xml:space="preserve">Der Landrat als untere staatliche Verwaltungsbehörde</w:t>
      </w:r>
    </w:p>
    <w:p>
      <w:r>
        <w:t xml:space="preserve">§ 60</w:t>
      </w:r>
    </w:p>
    <w:p>
      <w:r>
        <w:t xml:space="preserve">Verantwortung des Landrats</w:t>
      </w:r>
    </w:p>
    <w:p>
      <w:r>
        <w:t xml:space="preserve">§ 61</w:t>
      </w:r>
    </w:p>
    <w:p>
      <w:r>
        <w:t xml:space="preserve">Dienstkräfte, Bereitstellung von Einrichtungen</w:t>
      </w:r>
    </w:p>
    <w:p>
      <w:r>
        <w:t xml:space="preserve">§ 62</w:t>
      </w:r>
    </w:p>
    <w:p>
      <w:r>
        <w:t xml:space="preserve">Ehrenbeamte</w:t>
      </w:r>
    </w:p>
    <w:p>
      <w:r>
        <w:t xml:space="preserve">9. Teil:</w:t>
      </w:r>
    </w:p>
    <w:p>
      <w:r>
        <w:t xml:space="preserve">Übergangs- und Schlußvorschriften, Sondervorschriften</w:t>
      </w:r>
    </w:p>
    <w:p>
      <w:r>
        <w:t xml:space="preserve">§ 63</w:t>
      </w:r>
    </w:p>
    <w:p>
      <w:r>
        <w:t xml:space="preserve">Weiterentwicklung der kommunalen Selbstverwaltung (Experimentierklausel)</w:t>
      </w:r>
    </w:p>
    <w:p>
      <w:r>
        <w:t xml:space="preserve">§ 64</w:t>
      </w:r>
    </w:p>
    <w:p>
      <w:r>
        <w:t xml:space="preserve">Auftragsangelegenheiten</w:t>
      </w:r>
    </w:p>
    <w:p>
      <w:r>
        <w:t xml:space="preserve">§ 65</w:t>
      </w:r>
    </w:p>
    <w:p>
      <w:r>
        <w:t xml:space="preserve">Durchführung des Gesetzes</w:t>
      </w:r>
    </w:p>
    <w:p>
      <w:r>
        <w:t xml:space="preserve">§ 66</w:t>
      </w:r>
    </w:p>
    <w:p>
      <w:r>
        <w:t xml:space="preserve">Übergangsregelungen</w:t>
      </w:r>
    </w:p>
    <w:p>
      <w:r>
        <w:t xml:space="preserve">§ 67</w:t>
      </w:r>
    </w:p>
    <w:p>
      <w:r>
        <w:t xml:space="preserve">Inkrafttreten</w:t>
      </w:r>
    </w:p>
    <w:p>
      <w:r>
        <w:t xml:space="preserve">1. Teil</w:t>
      </w:r>
    </w:p>
    <w:p>
      <w:r>
        <w:t xml:space="preserve">Grundlagen der Kreisverfassung</w:t>
      </w:r>
    </w:p>
    <w:p>
      <w:r>
        <w:rPr>
          <w:color w:val="555555"/>
          <w:sz w:val="17"/>
        </w:rPr>
        <w:t xml:space="preserve">Zitiervorschlag: Volltext NW_27227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https://recht.nulegal.eu/gesetze/NW_27227/volltext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