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NW_27225 (Nordrhein-Westfalen)</w:t>
      </w:r>
    </w:p>
    <w:p>
      <w:r>
        <w:rPr>
          <w:color w:val="555555"/>
          <w:sz w:val="18"/>
        </w:rPr>
        <w:t xml:space="preserve">Gesetz über den Landesverband Lippe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Verband stellt jährlich eine Haushaltssatzung auf, die der Genehmigung durch die Aufsichtsbehörde bedarf und dem Landtag zur Kenntnis vorzulegen ist.</w:t>
      </w:r>
    </w:p>
    <w:p>
      <w:r>
        <w:t xml:space="preserve">Innerhalb der Haushaltssatzung handelt der Landesverband selbständig.</w:t>
      </w:r>
    </w:p>
    <w:p>
      <w:r>
        <w:rPr>
          <w:color w:val="555555"/>
          <w:sz w:val="17"/>
        </w:rPr>
        <w:t xml:space="preserve">Zitiervorschlag: § 10 NW_27225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https://recht.nulegal.eu/gesetze/NW_27225/10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