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NW_27220 (Nordrhein-Westfalen) — Gebietsänderungsverträge undaufsichtsbehördliche Bestimmungen</w:t>
      </w:r>
    </w:p>
    <w:p>
      <w:r>
        <w:rPr>
          <w:color w:val="555555"/>
          <w:sz w:val="18"/>
        </w:rPr>
        <w:t xml:space="preserve">Neugliederungs-Schlußgesetz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</w:t>
      </w:r>
    </w:p>
    <w:p>
      <w:r>
        <w:t xml:space="preserve">(2) Bei Meinungsverschiedenheiten über Rechte und Verbindlichkeiten aus Gebietsänderungsverträgen oder aufsichtsbehördlichen Bestimmungen entscheidet der Regierungspräsident; gehören die beteiligten Körperschaften verschiedenen Regierungsbezirken an, entscheiden die Regierungspräsidenten im gegenseitigen Einvernehmen.</w:t>
      </w:r>
    </w:p>
    <w:p>
      <w:r>
        <w:t xml:space="preserve">(3) Bei Meinungsverschiedenheiten über Sachverhalte, die nicht in Gebietsänderungsverträgen oder aufsichtsbehördlichen Bestimmungen geregelt sind, ist der Regierungspräsident zur Schlichtung anzurufen; Absatz 2 Halbsatz 2 gilt entsprechend.</w:t>
      </w:r>
    </w:p>
    <w:p>
      <w:r>
        <w:t xml:space="preserve">§§ 9 bis 20</w:t>
      </w:r>
    </w:p>
    <w:p>
      <w:r>
        <w:rPr>
          <w:color w:val="555555"/>
          <w:sz w:val="17"/>
        </w:rPr>
        <w:t xml:space="preserve">Zitiervorschlag: § 8 NW_27220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https://recht.nulegal.eu/gesetze/NW_27220/8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