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37 NW_27219 (Nordrhein-Westfalen)</w:t>
      </w:r>
    </w:p>
    <w:p>
      <w:r>
        <w:rPr>
          <w:color w:val="555555"/>
          <w:sz w:val="18"/>
        </w:rPr>
        <w:t xml:space="preserve">Sauerland/Paderborn-Gesetz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Gemeinden Altena, Balve, Halver, Hemer, Herscheid, Iserlohn, Kierspe, Lüdenscheid, Meinerzhagen, Menden (Sauerland), Nachrodt-Wiblingwerde, Neuenrade, Plettenberg, Schalksmühle und Werdohl werden zu einem neuen Kreis zusammengefaßt.</w:t>
      </w:r>
    </w:p>
    <w:p>
      <w:r>
        <w:t xml:space="preserve">(2) Der Kreis erhält den Namen Märkischer Kreis.</w:t>
      </w:r>
    </w:p>
    <w:p>
      <w:r>
        <w:t xml:space="preserve">(3) Sitz der Kreisverwaltung ist die Stadt Lüdenscheid.</w:t>
      </w:r>
    </w:p>
    <w:p>
      <w:r>
        <w:t xml:space="preserve">(4) Die Kreise Iserlohn und Lüdenscheid werden aufgelöst. Rechtsnachfolger ist der neue Märkische Kreis.</w:t>
      </w:r>
    </w:p>
    <w:p>
      <w:r>
        <w:rPr>
          <w:color w:val="555555"/>
          <w:sz w:val="17"/>
        </w:rPr>
        <w:t xml:space="preserve">Zitiervorschlag: § 37 NW_27219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https://recht.nulegal.eu/gesetze/NW_27219/37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