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Balde, Benfe, Birkefehl, Birkelbach, Erndtebrück, Schameder, Womelsdorf und Zinse werden zu einer neuen Gemeinde zusammengeschlossen. Die Gemeinde erhält den Namen Erndtebrück.</w:t>
      </w:r>
    </w:p>
    <w:p>
      <w:r>
        <w:t xml:space="preserve">(2) In die Gemeinde Erndtebrück werden eingegliedert:</w:t>
      </w:r>
    </w:p>
    <w:p>
      <w:r>
        <w:t xml:space="preserve">1. aus der Gemeinde Stünzel die Flurstücke:</w:t>
      </w:r>
    </w:p>
    <w:p>
      <w:r>
        <w:t xml:space="preserve">Gemarkung Stünzel</w:t>
      </w:r>
    </w:p>
    <w:p>
      <w:r>
        <w:t xml:space="preserve">Flur 5 Nr. 1, 2, 4, 6 bis 10, 16, 36, 40, 44 bis 70, 72 bis 77 und 80 bis 86;</w:t>
      </w:r>
    </w:p>
    <w:p>
      <w:r>
        <w:t xml:space="preserve">2. aus der Gemeinde Amtshausen die Flurstücke:</w:t>
      </w:r>
    </w:p>
    <w:p>
      <w:r>
        <w:t xml:space="preserve">Gemarkung Amtshausen</w:t>
      </w:r>
    </w:p>
    <w:p>
      <w:r>
        <w:t xml:space="preserve">Flur 1 Nr. 12, 28 bis 31, 194 bis 196, 204, 221, 223, 275 und 276.</w:t>
      </w:r>
    </w:p>
    <w:p>
      <w:r>
        <w:t xml:space="preserve">(3) Das Amt Erndtebrück wird aufgelöst. Rechtsnachfolgerin ist die Gemeinde Erndtebrück.</w:t>
      </w:r>
    </w:p>
    <w:p>
      <w:r>
        <w:rPr>
          <w:color w:val="555555"/>
          <w:sz w:val="17"/>
        </w:rPr>
        <w:t xml:space="preserve">Zitiervorschlag: § 20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