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Eiserfeld, Hüttental und Siegen werden zu einer neuen Gemeinde zusammengeschlossen. Die Gemeinde erhält den Namen Siegen und führt die Bezeichnung ,,Stadt".</w:t>
      </w:r>
    </w:p>
    <w:p>
      <w:r>
        <w:t xml:space="preserve">(2) Der Planungsverband Herrenwiese wird aufgelöst. Rechtsnachfolgerin ist die neue Stadt Siegen.</w:t>
      </w:r>
    </w:p>
    <w:p>
      <w:r>
        <w:rPr>
          <w:color w:val="555555"/>
          <w:sz w:val="17"/>
        </w:rPr>
        <w:t xml:space="preserve">Zitiervorschlag: § 17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