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NW_27218 (Nordrhein-Westfalen)</w:t>
      </w:r>
    </w:p>
    <w:p>
      <w:r>
        <w:rPr>
          <w:color w:val="555555"/>
          <w:sz w:val="18"/>
        </w:rPr>
        <w:t xml:space="preserve">Köln-Gesetz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Städte Bedburg - mit Ausnahme der in § 6 Abs. 2 genannten Flurstücke - und Kaster sowie die Gemeinden Lipp, Königshoven und Pütz werden zu einer neuen Gemeinde zusammengeschlossen. Die Gemeinde erhält den Namen Bedburg und führt die Bezeichnung ,,Stadt".</w:t>
      </w:r>
    </w:p>
    <w:p>
      <w:r>
        <w:t xml:space="preserve">(2) In die Stadt Bedburg werden eingegliedert:</w:t>
      </w:r>
    </w:p>
    <w:p>
      <w:r>
        <w:t xml:space="preserve">1. aus der Gemeinde Glesch die Flurstücke:</w:t>
      </w:r>
    </w:p>
    <w:p>
      <w:r>
        <w:t xml:space="preserve">Gemarkung Glesch</w:t>
      </w:r>
    </w:p>
    <w:p>
      <w:r>
        <w:t xml:space="preserve">Flur 1 Nr. 29, 30 bis 33, 40/26, 43/28, 45/28, 47/1, 49/2, 50/2, 52/3, 54/4, 87/21, 88/21, 90/22, 92/23, 94/24, 96/25, 97/36, 99/26, 101/38, 110, 111, 116, 117, 119, 121, 123, 124, 126 bis 128, 131 bis 134, 139 bis 144, 146 bis 149, 152, 154, 156 und 157,</w:t>
      </w:r>
    </w:p>
    <w:p>
      <w:r>
        <w:t xml:space="preserve">Flur 3 Nr. 58, 134/105 und 367 bis 369,</w:t>
      </w:r>
    </w:p>
    <w:p>
      <w:r>
        <w:t xml:space="preserve">Flur 8 Nr. 4, 85, 91, 92, 94, 96, 98 und 129,</w:t>
      </w:r>
    </w:p>
    <w:p>
      <w:r>
        <w:t xml:space="preserve">Flur 9 Nr. 1, 2/3, 79/11, 92/79, 173 bis 187, 190 bis 197, 204 bis 210, 239 bis 244, 254, 261, 263, 265, 267, 269, 271, 273, 275 und 277;</w:t>
      </w:r>
    </w:p>
    <w:p>
      <w:r>
        <w:t xml:space="preserve">2. aus der Gemeinde Hüchelhoven die Flurstücke:</w:t>
      </w:r>
    </w:p>
    <w:p>
      <w:r>
        <w:t xml:space="preserve">Gemarkung Hüchelhoven</w:t>
      </w:r>
    </w:p>
    <w:p>
      <w:r>
        <w:t xml:space="preserve">Flur 28 Nr. 31 bis 37, 39, 40, 42, 45 bis 48, 51, 54, 55, 58, 59, 60, 67 und 68,</w:t>
      </w:r>
    </w:p>
    <w:p>
      <w:r>
        <w:t xml:space="preserve">Flur 29 Nr. 8, 10, 15, 17, 19, 20, 25 bis 31 und 33.</w:t>
      </w:r>
    </w:p>
    <w:p>
      <w:r>
        <w:t xml:space="preserve">(3) Die Ämter Bedburg und Königshoven werden aufgelöst; Rechtsnachfolgerin ist die Stadt Bedburg.</w:t>
      </w:r>
    </w:p>
    <w:p>
      <w:r>
        <w:rPr>
          <w:color w:val="555555"/>
          <w:sz w:val="17"/>
        </w:rPr>
        <w:t xml:space="preserve">Zitiervorschlag: § 5 NW_27218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https://recht.nulegal.eu/gesetze/NW_27218/5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