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NW_27218 (Nordrhein-Westfalen)</w:t>
      </w:r>
    </w:p>
    <w:p>
      <w:r>
        <w:rPr>
          <w:color w:val="555555"/>
          <w:sz w:val="18"/>
        </w:rPr>
        <w:t xml:space="preserve">Köln-Gesetz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Stadt Wipperfürth und die Gemeinden Klüppelberg - mit Ausnahme der in Absatz 2 und in § 16 genannten Flurstücke - und Wipperfeld - mit der im Flurbereinigungsverfahren Wipperfeld neu gebildeten Gemarkung Wipperfeld, einschließlich der Flurstücke Nr. 1 bis 3, 12 und 35 der ebenfalls neu gebildeten Flur 5 der Gemarkung Berg, jedoch mit Ausnahme der in § 11 Abs. 2 genannten Flurstücke - werden zu einer neuen Gemeinde zusammengeschlossen. Die Gemeinde erhält den Namen Wipperfürth und führt die Bezeichnung ,,Stadt".</w:t>
      </w:r>
    </w:p>
    <w:p>
      <w:r>
        <w:t xml:space="preserve">(2) In die Stadt Kierspe werden aus der Gemeinde Klüppelberg die Flurstücke</w:t>
      </w:r>
    </w:p>
    <w:p>
      <w:r>
        <w:t xml:space="preserve">Gemarkung Klüppelberg</w:t>
      </w:r>
    </w:p>
    <w:p>
      <w:r>
        <w:t xml:space="preserve">Flur 17 Nr. 892/12, 791/13, 945/16, 949/16, 745/17, 18/1, 160, 920/162, 165/2, 165/3, 742/165, 167/1, 660/168, 661/168, 169, 568/171, 454/172, 715/175, 717/185, 189/2, 196 bis 200, 204 bis 206, 537/207, 538/207, 539/210, 540/211, 212, 213, 215, 216, 221, 224, 228 bis 232, 656/233, 657/233, 234, 235, 662/236, 663/237, 238, 242 bis 244, 622/245, 623/245, 624/245, 625/245, 619/246, 620/246, 247, 626/250, 627/250, 714/250, 251, 886/254, 716/255, 257, 569/259, 260, 712/262, 263, 713/264, 573/265, 574/265, 266, 429/267, 668/270, 669/270, 271, 272, 279, 281, 283, 284, 826/285, 827/286, 828/286, 516/287, 432/289, 431/290, 629/290, 465/295, 466/296, 953, 954, 956, 958, 981, 985, 987, 1016, 1017, 1027, 1037 bis 1041, 1060, 1061, 1075 bis 1080, 1100, 1101, 1104 bis 1107, 1110 bis 1113, 1115, 1158, 1160, 1161, 1194 bis 1199, 1209 bis 1214, 1221, 1253, 1255, 1256, 1258, 1259, 1293 bis 1319, 1322, 1323, 1343, 1346, 1348, 1350, 1352 und 1357</w:t>
      </w:r>
    </w:p>
    <w:p>
      <w:r>
        <w:t xml:space="preserve">eingegliedert.</w:t>
      </w:r>
    </w:p>
    <w:p>
      <w:r>
        <w:rPr>
          <w:color w:val="555555"/>
          <w:sz w:val="17"/>
        </w:rPr>
        <w:t xml:space="preserve">Zitiervorschlag: § 12 NW_27218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https://recht.nulegal.eu/gesetze/NW_27218/12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