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NW_27217 (Nordrhein-Westfalen)</w:t>
      </w:r>
    </w:p>
    <w:p>
      <w:r>
        <w:rPr>
          <w:color w:val="555555"/>
          <w:sz w:val="18"/>
        </w:rPr>
        <w:t xml:space="preserve">Düsseldorf-Gesetz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Kaarst - mit Ausnahme der in § 2 Abs. 2 Nr. 1 genannten Flurstücke - und Büttgen - mit Ausnahme der in Absatz 3 und in § 5 Abs. 2 Nr. 1 genannten Flurstücke - werden zu einer neuen amtsfreien Gemeinde zusammengeschlossen. Die Gemeinde erhält den Namen Kaarst.</w:t>
      </w:r>
    </w:p>
    <w:p>
      <w:r>
        <w:t xml:space="preserve">(2) In die neue Gemeinde Kaarst werden eingegliedert:</w:t>
      </w:r>
    </w:p>
    <w:p>
      <w:r>
        <w:t xml:space="preserve">aus der Gemeinde Kleinenbroich die Flurstücke:</w:t>
      </w:r>
    </w:p>
    <w:p>
      <w:r>
        <w:t xml:space="preserve">Gemarkung Kleinenbroich</w:t>
      </w:r>
    </w:p>
    <w:p>
      <w:r>
        <w:t xml:space="preserve">Flur 5 Nr. 58, 66, 96, 97, 99 bis 101, 121, 122, 144 bis 146, 148, 149, 154, 155, 170, 171, 200 bis 202, 251, 253,</w:t>
      </w:r>
    </w:p>
    <w:p>
      <w:r>
        <w:t xml:space="preserve">Flur 6 Nr. 90, 92, 93, 95, 96, 98, 100 bis 102, 110, 124, 126 bis 130, 283 bis 286,</w:t>
      </w:r>
    </w:p>
    <w:p>
      <w:r>
        <w:t xml:space="preserve">Flur 16 Nr. 65, 105, 106, 109, 110,</w:t>
      </w:r>
    </w:p>
    <w:p>
      <w:r>
        <w:t xml:space="preserve">Flur 17 Nr. 53 bis 55, 65 bis 67, 175.</w:t>
      </w:r>
    </w:p>
    <w:p>
      <w:r>
        <w:t xml:space="preserve">(3) In die Stadt Willich werden eingegliedert:</w:t>
      </w:r>
    </w:p>
    <w:p>
      <w:r>
        <w:t xml:space="preserve">aus der Gemeinde Büttgen die Flurstücke:</w:t>
      </w:r>
    </w:p>
    <w:p>
      <w:r>
        <w:t xml:space="preserve">Gemarkung Büttgen</w:t>
      </w:r>
    </w:p>
    <w:p>
      <w:r>
        <w:t xml:space="preserve">Flur 26 ohne Nr. 46, 50, 51, 53 bis 55, 57, 58, 60, 61, 112 bis 116, 118 bis 144, 218, 227 bis 230, 266 bis 274, 276.</w:t>
      </w:r>
    </w:p>
    <w:p>
      <w:r>
        <w:rPr>
          <w:color w:val="555555"/>
          <w:sz w:val="17"/>
        </w:rPr>
        <w:t xml:space="preserve">Zitiervorschlag: § 6 NW_27217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https://recht.nulegal.eu/gesetze/NW_27217/6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