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NW_27217 (Nordrhein-Westfalen)</w:t>
      </w:r>
    </w:p>
    <w:p>
      <w:r>
        <w:rPr>
          <w:color w:val="555555"/>
          <w:sz w:val="18"/>
        </w:rPr>
        <w:t xml:space="preserve">Düsseldorf-Gesetz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die Stadt Mettmann wird die Gemeinde Metzkausen eingegliedert.</w:t>
      </w:r>
    </w:p>
    <w:p>
      <w:r>
        <w:t xml:space="preserve">(2) In die Stadt Mettmann werden eingegliedert:</w:t>
      </w:r>
    </w:p>
    <w:p>
      <w:r>
        <w:t xml:space="preserve">Aus der Gemeinde Homberg-Meiersberg die Flurstücke:</w:t>
      </w:r>
    </w:p>
    <w:p>
      <w:r>
        <w:t xml:space="preserve">Gemarkung Meiersberg</w:t>
      </w:r>
    </w:p>
    <w:p>
      <w:r>
        <w:t xml:space="preserve">Flur 4 Nr. 58,</w:t>
      </w:r>
    </w:p>
    <w:p>
      <w:r>
        <w:t xml:space="preserve">Flur 5 Nr. 141 bis 144, 172 bis 176, 884, 889, 894.</w:t>
      </w:r>
    </w:p>
    <w:p>
      <w:r>
        <w:t xml:space="preserve">(3) Das Amt Hubbelrath wird aufgelöst. Rechtsnachfolgerin ist die Stadt Mettmann.</w:t>
      </w:r>
    </w:p>
    <w:p>
      <w:r>
        <w:t xml:space="preserve">(4) In die Stadt Wülfrath werden eingegliedert:</w:t>
      </w:r>
    </w:p>
    <w:p>
      <w:r>
        <w:t xml:space="preserve">aus der Stadt Mettmann die Flurstücke:</w:t>
      </w:r>
    </w:p>
    <w:p>
      <w:r>
        <w:t xml:space="preserve">Gemarkung Mettmann</w:t>
      </w:r>
    </w:p>
    <w:p>
      <w:r>
        <w:t xml:space="preserve">Flur 3 Nr. 27, 28, 319/o. 33 halb, 316/o. 34 halb, 33/2, 43/1, 59/2, 64/1, 66/1, 357 bis 363, 369 bis 371, 390 bis 394, 398 bis 400, 402, 403, 416 bis 425, 441 bis 447, 449, 450, 557, 559, 561, 622, 624, 626, 628, 630,</w:t>
      </w:r>
    </w:p>
    <w:p>
      <w:r>
        <w:t xml:space="preserve">Flur 4,</w:t>
      </w:r>
    </w:p>
    <w:p>
      <w:r>
        <w:t xml:space="preserve">Flur 5 Nr. 32/5, 32/6, 480/o. 34 halb, 34/1, 550, 598, 599 halb, 600 halb, 611, 612, 614, 640 bis 642, 644, 650, 652, 654, 656, 657, 659, 661, 663, 665, 666, 669, 678 bis 685, 719 bis 721, 723, 727, 728, 730, 731, 733, 734, 737.</w:t>
      </w:r>
    </w:p>
    <w:p>
      <w:r>
        <w:rPr>
          <w:color w:val="555555"/>
          <w:sz w:val="17"/>
        </w:rPr>
        <w:t xml:space="preserve">Zitiervorschlag: § 16 NW_27217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https://recht.nulegal.eu/gesetze/NW_27217/16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