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49 NW_27216 (Nordrhein-Westfalen)</w:t>
      </w:r>
    </w:p>
    <w:p>
      <w:r>
        <w:rPr>
          <w:color w:val="555555"/>
          <w:sz w:val="18"/>
        </w:rPr>
        <w:t xml:space="preserve">Münster/Hamm-Gesetz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Städte Belecke, Hirschberg und Warstein und die Gemeinden Allagen, Mülheim, Sichtigvor, Suttrop - mit Ausnahme der in § 50 Abs. 2 Nr. 2 genannten Flur und Flurstücke - und Waldhausen werden zu einer neuen Gemeinde zusammengeschlossen. Die Gemeinde erhält den Namen Warstein und führt die Bezeichnung ,,Stadt".</w:t>
      </w:r>
    </w:p>
    <w:p>
      <w:r>
        <w:t xml:space="preserve">(2) In die Stadt Warstein werden aus der Gemeinde Drewer folgende Flur und folgende Flurstücke eingegliedert:</w:t>
      </w:r>
    </w:p>
    <w:p>
      <w:r>
        <w:t xml:space="preserve">Gemarkung Drewer</w:t>
      </w:r>
    </w:p>
    <w:p>
      <w:r>
        <w:t xml:space="preserve">Flur 1 Nrn. 89, 95, 98, 100 bis 117, 120 bis 126, 131 bis 140, 143, 144, 147 bis 149, 156, 157, 166, 167, 191, 194, 196, 197, 203 und 205;</w:t>
      </w:r>
    </w:p>
    <w:p>
      <w:r>
        <w:t xml:space="preserve">Flur 5 ohne die Flurstücke Nrn. 10/1, 17, 79 bis 92, 93/2, 94, 95, 104 bis 116, 136, 137, 139 und 141.</w:t>
      </w:r>
    </w:p>
    <w:p>
      <w:r>
        <w:t xml:space="preserve">(3) Das Amt Warstein wird aufgelöst. Rechtsnachfolgerin ist die Stadt Warstein.</w:t>
      </w:r>
    </w:p>
    <w:p>
      <w:r>
        <w:rPr>
          <w:color w:val="555555"/>
          <w:sz w:val="17"/>
        </w:rPr>
        <w:t xml:space="preserve">Zitiervorschlag: § 49 NW_27216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https://recht.nulegal.eu/gesetze/NW_27216/49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