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NW_27216 (Nordrhein-Westfalen)</w:t>
      </w:r>
    </w:p>
    <w:p>
      <w:r>
        <w:rPr>
          <w:color w:val="555555"/>
          <w:sz w:val="18"/>
        </w:rPr>
        <w:t xml:space="preserve">Münster/Hamm-Gesetz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Gemeinde Reken werden eingegliedert:</w:t>
      </w:r>
    </w:p>
    <w:p>
      <w:r>
        <w:t xml:space="preserve">1. aus der Gemeinde Heiden die Flur und die Flurstücke:</w:t>
      </w:r>
    </w:p>
    <w:p>
      <w:r>
        <w:t xml:space="preserve">Gemarkung Heiden</w:t>
      </w:r>
    </w:p>
    <w:p>
      <w:r>
        <w:t xml:space="preserve">Flur 16 II Nrn. 347, 374, 376 und 378;</w:t>
      </w:r>
    </w:p>
    <w:p>
      <w:r>
        <w:t xml:space="preserve">Flur 23 ohne die Flurstücke Nrn. 3, 18, 27, 42, 43 und 46;</w:t>
      </w:r>
    </w:p>
    <w:p>
      <w:r>
        <w:t xml:space="preserve">2. aus der Gemeinde Lembeck die Flurstücke:</w:t>
      </w:r>
    </w:p>
    <w:p>
      <w:r>
        <w:t xml:space="preserve">Gemarkung Lembeck</w:t>
      </w:r>
    </w:p>
    <w:p>
      <w:r>
        <w:t xml:space="preserve">Flur 4 Nrn. 3 bis 11, 15 bis 26, 28 bis 40, 69, 73, 76 und 77;</w:t>
      </w:r>
    </w:p>
    <w:p>
      <w:r>
        <w:t xml:space="preserve">Flur 36 Nrn. 1, 2, 4, 5, 7 bis 19, 56, 61 bis 68.</w:t>
      </w:r>
    </w:p>
    <w:p>
      <w:r>
        <w:t xml:space="preserve">(2) In die Gemeinde Heiden werden folgende Flurstücke aus der Stadt Borken eingegliedert:</w:t>
      </w:r>
    </w:p>
    <w:p>
      <w:r>
        <w:t xml:space="preserve">Gemarkung Marbeck</w:t>
      </w:r>
    </w:p>
    <w:p>
      <w:r>
        <w:t xml:space="preserve">Flur 7 Nrn. 47 bis 50, 52 bis 80, 104, 105, 108, 109, 112, 113, 115, 116, 119, 120, 123, 124, 127, 128, 131, 132, 135, 136, 138, 141 bis 144, 147, 149, 150, 151, 154, 155, 158, 159, 162, 164 bis 167, 170, 171, 174 bis 176, 179, 180, 183, 185, 186, 193, 194, 196, 198, 199, 205, 206, 209 und 211;</w:t>
      </w:r>
    </w:p>
    <w:p>
      <w:r>
        <w:t xml:space="preserve">Flur 10 Nrn. 1 bis 11, 13, 15, 17 bis 19, 81 und 85.</w:t>
      </w:r>
    </w:p>
    <w:p>
      <w:r>
        <w:t xml:space="preserve">(3) Das Amt Heiden-Reken wird aufgelöst. Rechtsnachfolgerin ist die Gemeinde Reken.</w:t>
      </w:r>
    </w:p>
    <w:p>
      <w:r>
        <w:rPr>
          <w:color w:val="555555"/>
          <w:sz w:val="17"/>
        </w:rPr>
        <w:t xml:space="preserve">Zitiervorschlag: § 41 NW_27216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https://recht.nulegal.eu/gesetze/NW_27216/41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